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7A" w:rsidRPr="00B26E7A" w:rsidRDefault="00B26E7A" w:rsidP="00F147A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eastAsia="Times New Roman" w:cs="Times New Roman"/>
          <w:bCs/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2"/>
        <w:gridCol w:w="1107"/>
        <w:gridCol w:w="4174"/>
      </w:tblGrid>
      <w:tr w:rsidR="00B26E7A" w:rsidRPr="00B26E7A" w:rsidTr="00744B6F">
        <w:trPr>
          <w:trHeight w:hRule="exact" w:val="1418"/>
        </w:trPr>
        <w:tc>
          <w:tcPr>
            <w:tcW w:w="4253" w:type="dxa"/>
            <w:shd w:val="clear" w:color="auto" w:fill="auto"/>
            <w:vAlign w:val="center"/>
          </w:tcPr>
          <w:p w:rsidR="00B26E7A" w:rsidRPr="00B26E7A" w:rsidRDefault="00B26E7A" w:rsidP="00B26E7A">
            <w:pPr>
              <w:spacing w:after="0" w:line="220" w:lineRule="exact"/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</w:pPr>
            <w:r>
              <w:rPr>
                <w:rFonts w:eastAsia="Calibri" w:cs="Times New Roman"/>
                <w:b/>
                <w:caps/>
                <w:sz w:val="16"/>
                <w:szCs w:val="16"/>
              </w:rPr>
              <w:t xml:space="preserve">    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>РЕСПУБЛИК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  <w:t>А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 xml:space="preserve"> ТАТАРСТАН АПАСТОВСК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  <w:t xml:space="preserve">ИЙ </w:t>
            </w: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b/>
                <w:caps/>
                <w:sz w:val="16"/>
                <w:szCs w:val="16"/>
              </w:rPr>
            </w:pP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>МУНИЦИПАЛЬН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  <w:t>ЫЙ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 xml:space="preserve">  РАЙОН </w:t>
            </w: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b/>
                <w:caps/>
                <w:sz w:val="16"/>
                <w:szCs w:val="16"/>
              </w:rPr>
            </w:pP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>КОНТРОЛЬНО – СЧЕТНАЯ ПАЛАТА</w:t>
            </w: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26E7A">
              <w:rPr>
                <w:rFonts w:eastAsia="Calibri" w:cs="Times New Roman"/>
                <w:sz w:val="16"/>
                <w:szCs w:val="16"/>
              </w:rPr>
              <w:t xml:space="preserve">422350, 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</w:rPr>
              <w:t>пгт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>. Апастово, улица Советская, д.2</w:t>
            </w:r>
          </w:p>
        </w:tc>
        <w:tc>
          <w:tcPr>
            <w:tcW w:w="1134" w:type="dxa"/>
            <w:shd w:val="clear" w:color="auto" w:fill="auto"/>
          </w:tcPr>
          <w:p w:rsidR="00B26E7A" w:rsidRPr="00B26E7A" w:rsidRDefault="00B26E7A" w:rsidP="00B26E7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6E7A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C81C5E" wp14:editId="0DF52DA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4445</wp:posOffset>
                  </wp:positionV>
                  <wp:extent cx="714375" cy="895350"/>
                  <wp:effectExtent l="0" t="0" r="9525" b="0"/>
                  <wp:wrapNone/>
                  <wp:docPr id="3" name="Рисунок 3" descr="герб Апастов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Апастов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b/>
                <w:caps/>
                <w:sz w:val="16"/>
                <w:szCs w:val="16"/>
              </w:rPr>
            </w:pP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>ТАТАРСТАН  РЕСПУБЛИКАСЫ</w:t>
            </w: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</w:pP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>АПАС МУНИЦИПАЛЬ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  <w:t xml:space="preserve"> 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</w:rPr>
              <w:t xml:space="preserve">РАЙОНЫ </w:t>
            </w:r>
            <w:r w:rsidRPr="00B26E7A"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  <w:t xml:space="preserve">КОНТРОЛЬ ҺӘМ </w:t>
            </w: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b/>
                <w:caps/>
                <w:sz w:val="16"/>
                <w:szCs w:val="16"/>
              </w:rPr>
            </w:pPr>
            <w:r w:rsidRPr="00B26E7A">
              <w:rPr>
                <w:rFonts w:eastAsia="Calibri" w:cs="Times New Roman"/>
                <w:b/>
                <w:caps/>
                <w:sz w:val="16"/>
                <w:szCs w:val="16"/>
                <w:lang w:val="tt-RU"/>
              </w:rPr>
              <w:t>ИСӘП – ХИСАП  ПАЛАТАСЫ</w:t>
            </w: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:rsidR="00B26E7A" w:rsidRPr="00B26E7A" w:rsidRDefault="00B26E7A" w:rsidP="00B26E7A">
            <w:pPr>
              <w:spacing w:after="0" w:line="220" w:lineRule="exact"/>
              <w:jc w:val="center"/>
              <w:rPr>
                <w:rFonts w:eastAsia="Calibri" w:cs="Times New Roman"/>
                <w:b/>
                <w:caps/>
                <w:sz w:val="16"/>
                <w:szCs w:val="16"/>
              </w:rPr>
            </w:pPr>
            <w:r w:rsidRPr="00B26E7A">
              <w:rPr>
                <w:rFonts w:eastAsia="Calibri" w:cs="Times New Roman"/>
                <w:sz w:val="16"/>
                <w:szCs w:val="16"/>
              </w:rPr>
              <w:t xml:space="preserve">422350, 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</w:rPr>
              <w:t>штп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 xml:space="preserve">. 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</w:rPr>
              <w:t>Апас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 xml:space="preserve">, Советская 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</w:rPr>
              <w:t>урамы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 xml:space="preserve">, 2 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</w:rPr>
              <w:t>йорт</w:t>
            </w:r>
            <w:proofErr w:type="spellEnd"/>
          </w:p>
        </w:tc>
      </w:tr>
      <w:tr w:rsidR="00B26E7A" w:rsidRPr="00B26E7A" w:rsidTr="00744B6F">
        <w:trPr>
          <w:trHeight w:val="680"/>
        </w:trPr>
        <w:tc>
          <w:tcPr>
            <w:tcW w:w="9639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B26E7A" w:rsidRPr="00B26E7A" w:rsidRDefault="00B26E7A" w:rsidP="00B26E7A">
            <w:pPr>
              <w:spacing w:after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26E7A">
              <w:rPr>
                <w:rFonts w:eastAsia="Calibri" w:cs="Times New Roman"/>
                <w:sz w:val="16"/>
                <w:szCs w:val="16"/>
              </w:rPr>
              <w:t>тел.: (84376) 2-15-</w:t>
            </w:r>
            <w:r w:rsidRPr="00B26E7A">
              <w:rPr>
                <w:rFonts w:eastAsia="Calibri" w:cs="Times New Roman"/>
                <w:sz w:val="16"/>
                <w:szCs w:val="16"/>
                <w:lang w:val="tt-RU"/>
              </w:rPr>
              <w:t>31</w:t>
            </w:r>
            <w:r w:rsidRPr="00B26E7A">
              <w:rPr>
                <w:rFonts w:eastAsia="Calibri" w:cs="Times New Roman"/>
                <w:sz w:val="16"/>
                <w:szCs w:val="16"/>
              </w:rPr>
              <w:t>, факс: 2-</w:t>
            </w:r>
            <w:r w:rsidRPr="00B26E7A">
              <w:rPr>
                <w:rFonts w:eastAsia="Calibri" w:cs="Times New Roman"/>
                <w:sz w:val="16"/>
                <w:szCs w:val="16"/>
                <w:lang w:val="tt-RU"/>
              </w:rPr>
              <w:t>15-31</w:t>
            </w:r>
            <w:r w:rsidRPr="00B26E7A">
              <w:rPr>
                <w:rFonts w:eastAsia="Calibri" w:cs="Times New Roman"/>
                <w:sz w:val="16"/>
                <w:szCs w:val="16"/>
              </w:rPr>
              <w:t xml:space="preserve">,  </w:t>
            </w:r>
            <w:r w:rsidRPr="00B26E7A">
              <w:rPr>
                <w:rFonts w:eastAsia="Calibri" w:cs="Times New Roman"/>
                <w:sz w:val="16"/>
                <w:szCs w:val="16"/>
                <w:lang w:val="en-US"/>
              </w:rPr>
              <w:t>e</w:t>
            </w:r>
            <w:r w:rsidRPr="00B26E7A">
              <w:rPr>
                <w:rFonts w:eastAsia="Calibri" w:cs="Times New Roman"/>
                <w:sz w:val="16"/>
                <w:szCs w:val="16"/>
              </w:rPr>
              <w:t>-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</w:rPr>
              <w:t>mail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 xml:space="preserve">: 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  <w:lang w:val="en-US"/>
              </w:rPr>
              <w:t>apas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>.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  <w:lang w:val="en-US"/>
              </w:rPr>
              <w:t>ksp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 xml:space="preserve">@tatar.ru,  </w:t>
            </w:r>
            <w:r w:rsidRPr="00B26E7A">
              <w:rPr>
                <w:rFonts w:eastAsia="Calibri" w:cs="Times New Roman"/>
                <w:sz w:val="16"/>
                <w:szCs w:val="16"/>
                <w:lang w:val="en-US"/>
              </w:rPr>
              <w:t>http</w:t>
            </w:r>
            <w:r w:rsidRPr="00B26E7A">
              <w:rPr>
                <w:rFonts w:eastAsia="Calibri" w:cs="Times New Roman"/>
                <w:sz w:val="16"/>
                <w:szCs w:val="16"/>
              </w:rPr>
              <w:t>://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  <w:lang w:val="en-US"/>
              </w:rPr>
              <w:t>apastovo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>.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  <w:lang w:val="en-US"/>
              </w:rPr>
              <w:t>tatarstan</w:t>
            </w:r>
            <w:proofErr w:type="spellEnd"/>
            <w:r w:rsidRPr="00B26E7A">
              <w:rPr>
                <w:rFonts w:eastAsia="Calibri" w:cs="Times New Roman"/>
                <w:sz w:val="16"/>
                <w:szCs w:val="16"/>
              </w:rPr>
              <w:t>.</w:t>
            </w:r>
            <w:proofErr w:type="spellStart"/>
            <w:r w:rsidRPr="00B26E7A">
              <w:rPr>
                <w:rFonts w:eastAsia="Calibri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B26E7A" w:rsidRPr="00B26E7A" w:rsidTr="00744B6F">
        <w:trPr>
          <w:trHeight w:hRule="exact" w:val="538"/>
        </w:trPr>
        <w:tc>
          <w:tcPr>
            <w:tcW w:w="9639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B26E7A" w:rsidRPr="00B26E7A" w:rsidRDefault="00B26E7A" w:rsidP="00B26E7A">
            <w:pPr>
              <w:spacing w:after="0" w:line="26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26E7A" w:rsidRPr="00B26E7A" w:rsidTr="00744B6F">
        <w:trPr>
          <w:trHeight w:hRule="exact" w:val="100"/>
        </w:trPr>
        <w:tc>
          <w:tcPr>
            <w:tcW w:w="9639" w:type="dxa"/>
            <w:gridSpan w:val="3"/>
            <w:shd w:val="clear" w:color="auto" w:fill="auto"/>
          </w:tcPr>
          <w:p w:rsidR="00B26E7A" w:rsidRPr="00B26E7A" w:rsidRDefault="00B26E7A" w:rsidP="00B26E7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B26E7A" w:rsidRDefault="00B26E7A" w:rsidP="00B26E7A">
      <w:pPr>
        <w:spacing w:line="240" w:lineRule="auto"/>
        <w:jc w:val="center"/>
        <w:rPr>
          <w:b/>
        </w:rPr>
      </w:pPr>
    </w:p>
    <w:p w:rsidR="00B26E7A" w:rsidRDefault="00B26E7A" w:rsidP="00B26E7A">
      <w:pPr>
        <w:spacing w:line="240" w:lineRule="auto"/>
        <w:jc w:val="center"/>
        <w:rPr>
          <w:b/>
        </w:rPr>
      </w:pPr>
    </w:p>
    <w:p w:rsidR="008A286A" w:rsidRDefault="008A286A" w:rsidP="008A286A">
      <w:pPr>
        <w:spacing w:line="240" w:lineRule="auto"/>
        <w:jc w:val="center"/>
        <w:rPr>
          <w:b/>
        </w:rPr>
      </w:pPr>
    </w:p>
    <w:p w:rsidR="008A286A" w:rsidRDefault="008A286A" w:rsidP="008A286A">
      <w:pPr>
        <w:spacing w:line="240" w:lineRule="auto"/>
        <w:jc w:val="center"/>
        <w:rPr>
          <w:b/>
        </w:rPr>
      </w:pPr>
    </w:p>
    <w:p w:rsidR="00F147A5" w:rsidRPr="00F147A5" w:rsidRDefault="00F147A5" w:rsidP="008A286A">
      <w:pPr>
        <w:spacing w:line="240" w:lineRule="auto"/>
        <w:jc w:val="center"/>
        <w:rPr>
          <w:b/>
        </w:rPr>
      </w:pPr>
      <w:r w:rsidRPr="00F147A5">
        <w:rPr>
          <w:b/>
        </w:rPr>
        <w:t>Отчет</w:t>
      </w:r>
    </w:p>
    <w:p w:rsidR="00F147A5" w:rsidRPr="00F147A5" w:rsidRDefault="00F147A5" w:rsidP="008A286A">
      <w:pPr>
        <w:spacing w:line="240" w:lineRule="auto"/>
        <w:jc w:val="center"/>
        <w:rPr>
          <w:b/>
        </w:rPr>
      </w:pPr>
      <w:r w:rsidRPr="00F147A5">
        <w:rPr>
          <w:b/>
        </w:rPr>
        <w:t>о деятельности Контрольно-счетной палаты</w:t>
      </w:r>
    </w:p>
    <w:p w:rsidR="00F147A5" w:rsidRPr="00F147A5" w:rsidRDefault="00F147A5" w:rsidP="008A286A">
      <w:pPr>
        <w:spacing w:line="240" w:lineRule="auto"/>
        <w:jc w:val="center"/>
        <w:rPr>
          <w:b/>
        </w:rPr>
      </w:pPr>
      <w:r w:rsidRPr="00F147A5">
        <w:rPr>
          <w:b/>
        </w:rPr>
        <w:t>Апастовского муниципального района</w:t>
      </w:r>
    </w:p>
    <w:p w:rsidR="0017322B" w:rsidRDefault="00744B6F" w:rsidP="008A286A">
      <w:pPr>
        <w:spacing w:line="240" w:lineRule="auto"/>
        <w:jc w:val="center"/>
        <w:rPr>
          <w:b/>
        </w:rPr>
      </w:pPr>
      <w:r>
        <w:rPr>
          <w:b/>
        </w:rPr>
        <w:t>Республики Татарстан в 2022</w:t>
      </w:r>
      <w:r w:rsidR="00F147A5" w:rsidRPr="00F147A5">
        <w:rPr>
          <w:b/>
        </w:rPr>
        <w:t xml:space="preserve"> году</w:t>
      </w:r>
    </w:p>
    <w:p w:rsidR="00F147A5" w:rsidRDefault="00F147A5" w:rsidP="008A286A">
      <w:pPr>
        <w:spacing w:line="240" w:lineRule="auto"/>
        <w:jc w:val="center"/>
        <w:rPr>
          <w:b/>
        </w:rPr>
      </w:pPr>
    </w:p>
    <w:p w:rsidR="00F147A5" w:rsidRDefault="00F147A5" w:rsidP="00F147A5">
      <w:pPr>
        <w:spacing w:line="240" w:lineRule="auto"/>
        <w:jc w:val="center"/>
        <w:rPr>
          <w:b/>
        </w:rPr>
      </w:pPr>
    </w:p>
    <w:p w:rsidR="00F147A5" w:rsidRDefault="00F147A5" w:rsidP="00F147A5">
      <w:pPr>
        <w:spacing w:line="240" w:lineRule="auto"/>
        <w:jc w:val="center"/>
        <w:rPr>
          <w:b/>
        </w:rPr>
      </w:pPr>
    </w:p>
    <w:p w:rsidR="00F147A5" w:rsidRDefault="00F147A5" w:rsidP="00F147A5">
      <w:pPr>
        <w:spacing w:line="240" w:lineRule="auto"/>
        <w:jc w:val="center"/>
        <w:rPr>
          <w:b/>
        </w:rPr>
      </w:pPr>
    </w:p>
    <w:p w:rsidR="00F147A5" w:rsidRDefault="00F147A5" w:rsidP="00F147A5">
      <w:pPr>
        <w:spacing w:line="240" w:lineRule="auto"/>
        <w:jc w:val="center"/>
        <w:rPr>
          <w:b/>
        </w:rPr>
      </w:pPr>
    </w:p>
    <w:p w:rsidR="00F147A5" w:rsidRDefault="00F147A5" w:rsidP="00F147A5">
      <w:pPr>
        <w:spacing w:line="240" w:lineRule="auto"/>
        <w:jc w:val="center"/>
        <w:rPr>
          <w:b/>
        </w:rPr>
      </w:pPr>
    </w:p>
    <w:p w:rsidR="00F147A5" w:rsidRDefault="00F147A5" w:rsidP="00F147A5">
      <w:pPr>
        <w:spacing w:line="240" w:lineRule="auto"/>
        <w:jc w:val="center"/>
        <w:rPr>
          <w:b/>
        </w:rPr>
      </w:pPr>
    </w:p>
    <w:p w:rsidR="00F147A5" w:rsidRDefault="00F147A5" w:rsidP="00F147A5">
      <w:pPr>
        <w:spacing w:line="240" w:lineRule="auto"/>
        <w:jc w:val="center"/>
        <w:rPr>
          <w:b/>
        </w:rPr>
      </w:pPr>
    </w:p>
    <w:p w:rsidR="00F147A5" w:rsidRDefault="00F147A5" w:rsidP="00F147A5">
      <w:pPr>
        <w:spacing w:line="240" w:lineRule="auto"/>
        <w:jc w:val="center"/>
        <w:rPr>
          <w:b/>
        </w:rPr>
      </w:pPr>
    </w:p>
    <w:p w:rsidR="00F147A5" w:rsidRDefault="00F147A5" w:rsidP="00F147A5">
      <w:pPr>
        <w:spacing w:line="240" w:lineRule="auto"/>
        <w:jc w:val="center"/>
        <w:rPr>
          <w:b/>
        </w:rPr>
      </w:pPr>
    </w:p>
    <w:p w:rsidR="00F147A5" w:rsidRDefault="00F147A5" w:rsidP="00F147A5">
      <w:pPr>
        <w:spacing w:line="240" w:lineRule="auto"/>
        <w:jc w:val="center"/>
        <w:rPr>
          <w:b/>
        </w:rPr>
      </w:pPr>
    </w:p>
    <w:p w:rsidR="00F147A5" w:rsidRDefault="00F147A5" w:rsidP="00B26E7A">
      <w:pPr>
        <w:spacing w:line="120" w:lineRule="atLeast"/>
        <w:jc w:val="center"/>
        <w:rPr>
          <w:b/>
        </w:rPr>
      </w:pPr>
    </w:p>
    <w:p w:rsidR="00F147A5" w:rsidRPr="00F147A5" w:rsidRDefault="00F147A5" w:rsidP="00B26E7A">
      <w:pPr>
        <w:spacing w:line="80" w:lineRule="atLeast"/>
        <w:jc w:val="center"/>
        <w:rPr>
          <w:sz w:val="24"/>
          <w:szCs w:val="24"/>
        </w:rPr>
      </w:pPr>
      <w:r w:rsidRPr="00F147A5">
        <w:rPr>
          <w:sz w:val="24"/>
          <w:szCs w:val="24"/>
        </w:rPr>
        <w:t>Контрольно-счетная палата</w:t>
      </w:r>
    </w:p>
    <w:p w:rsidR="00F147A5" w:rsidRDefault="00744B6F" w:rsidP="00B26E7A">
      <w:pPr>
        <w:spacing w:line="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B401CE" w:rsidRDefault="005476BC" w:rsidP="008A286A">
      <w:pPr>
        <w:spacing w:line="240" w:lineRule="auto"/>
        <w:ind w:left="170" w:firstLine="709"/>
        <w:jc w:val="center"/>
        <w:rPr>
          <w:b/>
          <w:szCs w:val="28"/>
        </w:rPr>
      </w:pPr>
      <w:r w:rsidRPr="005476BC">
        <w:rPr>
          <w:b/>
          <w:szCs w:val="28"/>
        </w:rPr>
        <w:lastRenderedPageBreak/>
        <w:t>Общие положения</w:t>
      </w:r>
    </w:p>
    <w:p w:rsidR="005476BC" w:rsidRPr="00D43366" w:rsidRDefault="005476BC" w:rsidP="008A286A">
      <w:pPr>
        <w:spacing w:line="240" w:lineRule="auto"/>
        <w:ind w:left="170" w:firstLine="709"/>
        <w:jc w:val="both"/>
      </w:pPr>
      <w:r w:rsidRPr="003F2017">
        <w:t xml:space="preserve">Отчёт подготовлен в соответствии с требованиями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«Положения о Контрольно-счетной палате Апастовского муниципального района», утверждённого Решением Совета от </w:t>
      </w:r>
      <w:r w:rsidR="00D43366" w:rsidRPr="00D43366">
        <w:t>24 сентября 2011 года № 39</w:t>
      </w:r>
      <w:r w:rsidRPr="00D43366">
        <w:t>.</w:t>
      </w:r>
    </w:p>
    <w:p w:rsidR="005476BC" w:rsidRPr="003F2017" w:rsidRDefault="005476BC" w:rsidP="008A286A">
      <w:pPr>
        <w:spacing w:line="240" w:lineRule="auto"/>
        <w:ind w:left="170" w:firstLine="709"/>
        <w:jc w:val="both"/>
      </w:pPr>
      <w:r w:rsidRPr="003F2017">
        <w:t>В отчете отражена деятельность Контрольно-счетной палаты по реализации полномочий, определенных федеральным законодательством и нормативными правовыми актами Совета Апастовского муниципального района Республики Татарстан.</w:t>
      </w:r>
    </w:p>
    <w:p w:rsidR="005476BC" w:rsidRPr="003F2017" w:rsidRDefault="005476BC" w:rsidP="008A286A">
      <w:pPr>
        <w:spacing w:line="240" w:lineRule="auto"/>
        <w:ind w:left="170" w:firstLine="709"/>
        <w:jc w:val="both"/>
      </w:pPr>
      <w:proofErr w:type="gramStart"/>
      <w:r w:rsidRPr="003F2017">
        <w:rPr>
          <w:rFonts w:eastAsia="Times New Roman" w:cs="Times New Roman"/>
          <w:lang w:eastAsia="ru-RU"/>
        </w:rPr>
        <w:t>Сфера контрольных полномочий Контрольно-счётной палаты Апастовского муниципального района Республики Татарстан (далее по тексту – Контрольно-счетная палата) распространяется на органы местного самоуправления и муниципальные органы, муниципальные учреждения, финансируемые за счёт средств районного бюджета, в части использования указанных средств, а также на иные организации, если они используют имущество, находящееся в муниципальной собственности Апастовского муниципального района;</w:t>
      </w:r>
      <w:proofErr w:type="gramEnd"/>
      <w:r w:rsidRPr="003F2017">
        <w:rPr>
          <w:rFonts w:eastAsia="Times New Roman" w:cs="Times New Roman"/>
          <w:lang w:eastAsia="ru-RU"/>
        </w:rPr>
        <w:t xml:space="preserve"> на органы местного самоуправления, получающие межбюджетные трансферты из районного бюджета; на коммерческие и некоммерческие организации, получающие средства из районного бюджета.</w:t>
      </w:r>
      <w:r w:rsidRPr="003F2017">
        <w:t xml:space="preserve"> </w:t>
      </w:r>
    </w:p>
    <w:p w:rsidR="005476BC" w:rsidRPr="003F2017" w:rsidRDefault="005476BC" w:rsidP="008A286A">
      <w:pPr>
        <w:spacing w:line="240" w:lineRule="auto"/>
        <w:ind w:left="170" w:firstLine="709"/>
        <w:jc w:val="both"/>
      </w:pPr>
      <w:r w:rsidRPr="003F2017">
        <w:t xml:space="preserve">Деятельность Контрольно-счетной палаты основывается на принципах законности, объективности, эффективности, независимости и гласности. </w:t>
      </w:r>
    </w:p>
    <w:p w:rsidR="005476BC" w:rsidRPr="003F2017" w:rsidRDefault="005476BC" w:rsidP="008A286A">
      <w:pPr>
        <w:spacing w:line="240" w:lineRule="auto"/>
        <w:ind w:left="170" w:firstLine="709"/>
        <w:jc w:val="both"/>
      </w:pPr>
      <w:r w:rsidRPr="003F2017">
        <w:t xml:space="preserve">Внешний муниципальный финансовый контроль осуществляется Контрольно-счетной палатой в форме контрольных или экспертно-аналитических мероприятий в соответствии с утвержденным планом работы. </w:t>
      </w:r>
    </w:p>
    <w:p w:rsidR="005476BC" w:rsidRPr="003F2017" w:rsidRDefault="005476BC" w:rsidP="008A286A">
      <w:pPr>
        <w:spacing w:line="240" w:lineRule="auto"/>
        <w:ind w:left="170" w:firstLine="709"/>
        <w:jc w:val="both"/>
      </w:pPr>
      <w:r w:rsidRPr="003F2017">
        <w:t xml:space="preserve">Финансовый контроль формирования и исполнения бюджета </w:t>
      </w:r>
      <w:r w:rsidR="003F2017" w:rsidRPr="003F2017">
        <w:t>Апастовского</w:t>
      </w:r>
      <w:r w:rsidRPr="003F2017">
        <w:t xml:space="preserve"> м</w:t>
      </w:r>
      <w:r w:rsidR="003F2017" w:rsidRPr="003F2017">
        <w:t xml:space="preserve">униципального района </w:t>
      </w:r>
      <w:r w:rsidRPr="003F2017">
        <w:t xml:space="preserve">проводится в рамках предварительного и последующего контроля. </w:t>
      </w:r>
    </w:p>
    <w:p w:rsidR="005476BC" w:rsidRPr="003F2017" w:rsidRDefault="00F177D2" w:rsidP="008A286A">
      <w:pPr>
        <w:spacing w:line="240" w:lineRule="auto"/>
        <w:ind w:left="170" w:firstLine="709"/>
        <w:jc w:val="both"/>
      </w:pPr>
      <w:r>
        <w:t>Деятельность</w:t>
      </w:r>
      <w:proofErr w:type="gramStart"/>
      <w:r>
        <w:t xml:space="preserve"> </w:t>
      </w:r>
      <w:r w:rsidR="005476BC" w:rsidRPr="003F2017">
        <w:t>К</w:t>
      </w:r>
      <w:proofErr w:type="gramEnd"/>
      <w:r w:rsidR="005476BC" w:rsidRPr="003F2017">
        <w:t>о</w:t>
      </w:r>
      <w:r w:rsidR="00744B6F">
        <w:t>нтрольно - счетной палаты в 2022</w:t>
      </w:r>
      <w:r w:rsidR="005476BC" w:rsidRPr="003F2017">
        <w:t xml:space="preserve"> году была направлена на решение следующих основных задач: </w:t>
      </w:r>
    </w:p>
    <w:p w:rsidR="005476BC" w:rsidRPr="003F2017" w:rsidRDefault="005476BC" w:rsidP="008A286A">
      <w:pPr>
        <w:spacing w:line="240" w:lineRule="auto"/>
        <w:ind w:left="170" w:firstLine="709"/>
        <w:jc w:val="both"/>
      </w:pPr>
      <w:r w:rsidRPr="003F2017">
        <w:t xml:space="preserve">- организация и осуществление </w:t>
      </w:r>
      <w:proofErr w:type="gramStart"/>
      <w:r w:rsidRPr="003F2017">
        <w:t>контроля за</w:t>
      </w:r>
      <w:proofErr w:type="gramEnd"/>
      <w:r w:rsidRPr="003F2017">
        <w:t xml:space="preserve"> формированием и исполнением бюджета </w:t>
      </w:r>
      <w:r w:rsidR="003F2017" w:rsidRPr="003F2017">
        <w:t>Апастовского</w:t>
      </w:r>
      <w:r w:rsidRPr="003F2017">
        <w:t xml:space="preserve"> муниципального района;</w:t>
      </w:r>
    </w:p>
    <w:p w:rsidR="005476BC" w:rsidRPr="003F2017" w:rsidRDefault="005476BC" w:rsidP="008A286A">
      <w:pPr>
        <w:spacing w:line="240" w:lineRule="auto"/>
        <w:ind w:left="170" w:firstLine="709"/>
        <w:jc w:val="both"/>
      </w:pPr>
      <w:r w:rsidRPr="003F2017">
        <w:t xml:space="preserve">- </w:t>
      </w:r>
      <w:proofErr w:type="gramStart"/>
      <w:r w:rsidRPr="003F2017">
        <w:rPr>
          <w:color w:val="000000"/>
        </w:rPr>
        <w:t>контроль за</w:t>
      </w:r>
      <w:proofErr w:type="gramEnd"/>
      <w:r w:rsidRPr="003F2017">
        <w:rPr>
          <w:color w:val="000000"/>
        </w:rPr>
        <w:t xml:space="preserve"> соблюдением установленного порядка управления и распоряжения имуществом, находящимся в собственности Района;</w:t>
      </w:r>
    </w:p>
    <w:p w:rsidR="005476BC" w:rsidRPr="003F2017" w:rsidRDefault="005476BC" w:rsidP="008A286A">
      <w:pPr>
        <w:spacing w:line="240" w:lineRule="auto"/>
        <w:ind w:left="170" w:firstLine="709"/>
        <w:jc w:val="both"/>
      </w:pPr>
      <w:r w:rsidRPr="003F2017">
        <w:lastRenderedPageBreak/>
        <w:t xml:space="preserve"> - осуществление контроля финансово - хозяйственной деятельности муниципальных учреждений, правомерности и эффективности расходования бюджетных средств и качества оказания муниципальных услуг;</w:t>
      </w:r>
    </w:p>
    <w:p w:rsidR="005476BC" w:rsidRPr="003F2017" w:rsidRDefault="005476BC" w:rsidP="008A286A">
      <w:pPr>
        <w:spacing w:line="240" w:lineRule="auto"/>
        <w:ind w:left="170" w:firstLine="709"/>
        <w:jc w:val="both"/>
        <w:rPr>
          <w:color w:val="000000"/>
        </w:rPr>
      </w:pPr>
      <w:r w:rsidRPr="003F2017">
        <w:t xml:space="preserve">- </w:t>
      </w:r>
      <w:proofErr w:type="gramStart"/>
      <w:r w:rsidRPr="003F2017">
        <w:rPr>
          <w:color w:val="000000"/>
        </w:rPr>
        <w:t>контроль за</w:t>
      </w:r>
      <w:proofErr w:type="gramEnd"/>
      <w:r w:rsidRPr="003F2017">
        <w:rPr>
          <w:color w:val="000000"/>
        </w:rPr>
        <w:t xml:space="preserve"> законностью, результативностью (эффективностью и экономностью) использования средств бюджета Района, поступивших в бюджеты поселений, входящих в состав Района;</w:t>
      </w:r>
    </w:p>
    <w:p w:rsidR="005476BC" w:rsidRPr="003F2017" w:rsidRDefault="005476BC" w:rsidP="008A286A">
      <w:pPr>
        <w:spacing w:line="240" w:lineRule="auto"/>
        <w:ind w:left="170" w:firstLine="709"/>
        <w:jc w:val="both"/>
      </w:pPr>
      <w:r w:rsidRPr="003F2017">
        <w:rPr>
          <w:color w:val="000000"/>
        </w:rPr>
        <w:t>- осуществление полномочий внешнего муниципального финансового контроля в поселениях, входящих в состав Района, в соответствии с заключенными соглашениями.</w:t>
      </w:r>
    </w:p>
    <w:p w:rsidR="005476BC" w:rsidRPr="003F2017" w:rsidRDefault="005476BC" w:rsidP="008A286A">
      <w:pPr>
        <w:spacing w:line="240" w:lineRule="auto"/>
        <w:ind w:left="170" w:firstLine="709"/>
        <w:jc w:val="both"/>
      </w:pPr>
      <w:r w:rsidRPr="003F2017">
        <w:t xml:space="preserve">       В Отчете представлены результаты деятельности </w:t>
      </w:r>
      <w:r w:rsidR="00744B6F">
        <w:t>Контрольно-счетной палаты в 2022</w:t>
      </w:r>
      <w:r w:rsidRPr="003F2017">
        <w:t xml:space="preserve"> году по выполнению установленных законодательством задач и полномочий.</w:t>
      </w:r>
    </w:p>
    <w:p w:rsidR="005476BC" w:rsidRPr="003F2017" w:rsidRDefault="005476BC" w:rsidP="008A286A">
      <w:pPr>
        <w:spacing w:line="240" w:lineRule="auto"/>
        <w:ind w:left="170" w:firstLine="709"/>
        <w:jc w:val="both"/>
      </w:pPr>
    </w:p>
    <w:p w:rsidR="00124FC7" w:rsidRDefault="00124FC7" w:rsidP="008A286A">
      <w:pPr>
        <w:widowControl w:val="0"/>
        <w:autoSpaceDE w:val="0"/>
        <w:autoSpaceDN w:val="0"/>
        <w:adjustRightInd w:val="0"/>
        <w:spacing w:after="0" w:line="240" w:lineRule="auto"/>
        <w:ind w:left="2160"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Основные показатели</w:t>
      </w:r>
      <w:r w:rsidRPr="00D53F60">
        <w:rPr>
          <w:rFonts w:eastAsia="Times New Roman" w:cs="Times New Roman"/>
          <w:b/>
          <w:bCs/>
          <w:szCs w:val="28"/>
          <w:lang w:eastAsia="ru-RU"/>
        </w:rPr>
        <w:t xml:space="preserve"> деятельности</w:t>
      </w:r>
    </w:p>
    <w:p w:rsidR="00DC736A" w:rsidRDefault="00DC736A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736A" w:rsidRPr="00D53F60" w:rsidRDefault="00DC736A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3F60">
        <w:rPr>
          <w:rFonts w:eastAsia="Times New Roman" w:cs="Times New Roman"/>
          <w:szCs w:val="28"/>
          <w:lang w:eastAsia="ru-RU"/>
        </w:rPr>
        <w:t xml:space="preserve">Деятельность Контрольно-счетной палаты осуществлялась в </w:t>
      </w:r>
      <w:r>
        <w:rPr>
          <w:rFonts w:eastAsia="Times New Roman" w:cs="Times New Roman"/>
          <w:szCs w:val="28"/>
          <w:lang w:eastAsia="ru-RU"/>
        </w:rPr>
        <w:t>с</w:t>
      </w:r>
      <w:r w:rsidRPr="00D53F60">
        <w:rPr>
          <w:rFonts w:eastAsia="Times New Roman" w:cs="Times New Roman"/>
          <w:szCs w:val="28"/>
          <w:lang w:eastAsia="ru-RU"/>
        </w:rPr>
        <w:t xml:space="preserve">оответствии </w:t>
      </w:r>
      <w:r w:rsidR="00744B6F">
        <w:rPr>
          <w:rFonts w:eastAsia="Times New Roman" w:cs="Times New Roman"/>
          <w:szCs w:val="28"/>
          <w:lang w:eastAsia="ru-RU"/>
        </w:rPr>
        <w:t>с годовым планом работы. В 2022</w:t>
      </w:r>
      <w:r w:rsidRPr="00D53F60">
        <w:rPr>
          <w:rFonts w:eastAsia="Times New Roman" w:cs="Times New Roman"/>
          <w:szCs w:val="28"/>
          <w:lang w:eastAsia="ru-RU"/>
        </w:rPr>
        <w:t xml:space="preserve"> году Контрольно-счетной палатой проведено </w:t>
      </w:r>
      <w:r w:rsidR="001B77FF">
        <w:rPr>
          <w:rFonts w:eastAsia="Times New Roman" w:cs="Times New Roman"/>
          <w:szCs w:val="28"/>
          <w:lang w:eastAsia="ru-RU"/>
        </w:rPr>
        <w:t>58</w:t>
      </w:r>
      <w:r w:rsidR="0057005A">
        <w:rPr>
          <w:rFonts w:eastAsia="Times New Roman" w:cs="Times New Roman"/>
          <w:szCs w:val="28"/>
          <w:lang w:eastAsia="ru-RU"/>
        </w:rPr>
        <w:t xml:space="preserve"> </w:t>
      </w:r>
      <w:r w:rsidRPr="00D53F60">
        <w:rPr>
          <w:rFonts w:eastAsia="Times New Roman" w:cs="Times New Roman"/>
          <w:szCs w:val="28"/>
          <w:lang w:eastAsia="ru-RU"/>
        </w:rPr>
        <w:t xml:space="preserve">контрольных  и экспертно-аналитических мероприятий, в том числе  проведено </w:t>
      </w:r>
      <w:r w:rsidR="001B77FF">
        <w:rPr>
          <w:rFonts w:eastAsia="Times New Roman" w:cs="Times New Roman"/>
          <w:szCs w:val="28"/>
          <w:lang w:eastAsia="ru-RU"/>
        </w:rPr>
        <w:t>11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3F60">
        <w:rPr>
          <w:rFonts w:eastAsia="Times New Roman" w:cs="Times New Roman"/>
          <w:szCs w:val="28"/>
          <w:lang w:eastAsia="ru-RU"/>
        </w:rPr>
        <w:t xml:space="preserve">контрольных и </w:t>
      </w:r>
      <w:r w:rsidR="0057005A">
        <w:rPr>
          <w:rFonts w:eastAsia="Times New Roman" w:cs="Times New Roman"/>
          <w:szCs w:val="28"/>
          <w:lang w:eastAsia="ru-RU"/>
        </w:rPr>
        <w:t>47</w:t>
      </w:r>
      <w:r w:rsidRPr="00D53F60">
        <w:rPr>
          <w:rFonts w:eastAsia="Times New Roman" w:cs="Times New Roman"/>
          <w:szCs w:val="28"/>
          <w:lang w:eastAsia="ru-RU"/>
        </w:rPr>
        <w:t xml:space="preserve"> экспертно-аналитических мероприятий. </w:t>
      </w:r>
      <w:proofErr w:type="gramStart"/>
      <w:r w:rsidRPr="00D53F60">
        <w:rPr>
          <w:rFonts w:eastAsia="Times New Roman" w:cs="Times New Roman"/>
          <w:szCs w:val="28"/>
          <w:lang w:eastAsia="ru-RU"/>
        </w:rPr>
        <w:t xml:space="preserve">По результатам проведенных контрольных и экспертных мероприятий составлено </w:t>
      </w:r>
      <w:r w:rsidR="001B77FF">
        <w:rPr>
          <w:rFonts w:eastAsia="Times New Roman" w:cs="Times New Roman"/>
          <w:szCs w:val="28"/>
          <w:lang w:eastAsia="ru-RU"/>
        </w:rPr>
        <w:t>11</w:t>
      </w:r>
      <w:r w:rsidRPr="00D53F60">
        <w:rPr>
          <w:rFonts w:eastAsia="Times New Roman" w:cs="Times New Roman"/>
          <w:szCs w:val="28"/>
          <w:lang w:eastAsia="ru-RU"/>
        </w:rPr>
        <w:t xml:space="preserve"> актов проверок, по результатам проверок подготовлено </w:t>
      </w:r>
      <w:r w:rsidR="001B77FF">
        <w:rPr>
          <w:rFonts w:eastAsia="Times New Roman" w:cs="Times New Roman"/>
          <w:szCs w:val="28"/>
          <w:lang w:eastAsia="ru-RU"/>
        </w:rPr>
        <w:t>11</w:t>
      </w:r>
      <w:r w:rsidRPr="00D53F60">
        <w:rPr>
          <w:rFonts w:eastAsia="Times New Roman" w:cs="Times New Roman"/>
          <w:szCs w:val="28"/>
          <w:lang w:eastAsia="ru-RU"/>
        </w:rPr>
        <w:t xml:space="preserve"> </w:t>
      </w:r>
      <w:r w:rsidR="004E409A">
        <w:rPr>
          <w:rFonts w:eastAsia="Times New Roman" w:cs="Times New Roman"/>
          <w:szCs w:val="28"/>
          <w:lang w:eastAsia="ru-RU"/>
        </w:rPr>
        <w:t>отчетов, а также подготовлено 23</w:t>
      </w:r>
      <w:r w:rsidRPr="00D53F60">
        <w:rPr>
          <w:rFonts w:eastAsia="Times New Roman" w:cs="Times New Roman"/>
          <w:szCs w:val="28"/>
          <w:lang w:eastAsia="ru-RU"/>
        </w:rPr>
        <w:t xml:space="preserve"> заключения по результатам внешней проверки исполнени</w:t>
      </w:r>
      <w:r>
        <w:rPr>
          <w:rFonts w:eastAsia="Times New Roman" w:cs="Times New Roman"/>
          <w:szCs w:val="28"/>
          <w:lang w:eastAsia="ru-RU"/>
        </w:rPr>
        <w:t xml:space="preserve">я </w:t>
      </w:r>
      <w:r w:rsidRPr="00D53F60">
        <w:rPr>
          <w:rFonts w:eastAsia="Times New Roman" w:cs="Times New Roman"/>
          <w:szCs w:val="28"/>
          <w:lang w:eastAsia="ru-RU"/>
        </w:rPr>
        <w:t>районного бюджета</w:t>
      </w:r>
      <w:r w:rsidRPr="00CE57D8">
        <w:rPr>
          <w:rFonts w:eastAsia="Times New Roman" w:cs="Times New Roman"/>
          <w:szCs w:val="28"/>
          <w:lang w:eastAsia="ru-RU"/>
        </w:rPr>
        <w:t xml:space="preserve"> </w:t>
      </w:r>
      <w:r w:rsidRPr="00D53F60">
        <w:rPr>
          <w:rFonts w:eastAsia="Times New Roman" w:cs="Times New Roman"/>
          <w:szCs w:val="28"/>
          <w:lang w:eastAsia="ru-RU"/>
        </w:rPr>
        <w:t xml:space="preserve">и бюджетов </w:t>
      </w:r>
      <w:r>
        <w:rPr>
          <w:rFonts w:eastAsia="Times New Roman" w:cs="Times New Roman"/>
          <w:szCs w:val="28"/>
          <w:lang w:eastAsia="ru-RU"/>
        </w:rPr>
        <w:t xml:space="preserve">сельских </w:t>
      </w:r>
      <w:r w:rsidRPr="00D53F60">
        <w:rPr>
          <w:rFonts w:eastAsia="Times New Roman" w:cs="Times New Roman"/>
          <w:szCs w:val="28"/>
          <w:lang w:eastAsia="ru-RU"/>
        </w:rPr>
        <w:t>поселений, годовой бюджетной отчетности адм</w:t>
      </w:r>
      <w:r w:rsidR="004E409A">
        <w:rPr>
          <w:rFonts w:eastAsia="Times New Roman" w:cs="Times New Roman"/>
          <w:szCs w:val="28"/>
          <w:lang w:eastAsia="ru-RU"/>
        </w:rPr>
        <w:t>инистраторов доходов бюджета, 23</w:t>
      </w:r>
      <w:r w:rsidRPr="00D53F60">
        <w:rPr>
          <w:rFonts w:eastAsia="Times New Roman" w:cs="Times New Roman"/>
          <w:szCs w:val="28"/>
          <w:lang w:eastAsia="ru-RU"/>
        </w:rPr>
        <w:t xml:space="preserve"> заключений на проекты решений о бюджет</w:t>
      </w:r>
      <w:r w:rsidR="0057005A">
        <w:rPr>
          <w:rFonts w:eastAsia="Times New Roman" w:cs="Times New Roman"/>
          <w:szCs w:val="28"/>
          <w:lang w:eastAsia="ru-RU"/>
        </w:rPr>
        <w:t>е района и сельских поселений, 1</w:t>
      </w:r>
      <w:r w:rsidRPr="00D53F60">
        <w:rPr>
          <w:rFonts w:eastAsia="Times New Roman" w:cs="Times New Roman"/>
          <w:szCs w:val="28"/>
          <w:lang w:eastAsia="ru-RU"/>
        </w:rPr>
        <w:t xml:space="preserve"> заключения о </w:t>
      </w:r>
      <w:r w:rsidR="004E409A">
        <w:rPr>
          <w:rFonts w:eastAsia="Times New Roman" w:cs="Times New Roman"/>
          <w:szCs w:val="28"/>
          <w:lang w:eastAsia="ru-RU"/>
        </w:rPr>
        <w:t>ходе исполнения бюджета района.</w:t>
      </w:r>
      <w:proofErr w:type="gramEnd"/>
    </w:p>
    <w:p w:rsidR="00665774" w:rsidRDefault="000520D3" w:rsidP="008A286A">
      <w:pPr>
        <w:tabs>
          <w:tab w:val="left" w:pos="426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b/>
          <w:szCs w:val="28"/>
        </w:rPr>
        <w:tab/>
      </w:r>
      <w:r w:rsidRPr="00D53F60">
        <w:rPr>
          <w:rFonts w:eastAsia="Times New Roman" w:cs="Times New Roman"/>
          <w:szCs w:val="28"/>
          <w:lang w:eastAsia="ru-RU"/>
        </w:rPr>
        <w:t>По результатам контрольных мероприятий должностным лицам органов местного самоуправления, руководителям проверенных муни</w:t>
      </w:r>
      <w:r w:rsidR="0057005A">
        <w:rPr>
          <w:rFonts w:eastAsia="Times New Roman" w:cs="Times New Roman"/>
          <w:szCs w:val="28"/>
          <w:lang w:eastAsia="ru-RU"/>
        </w:rPr>
        <w:t>ципальных учреждений, направлены</w:t>
      </w:r>
      <w:r w:rsidRPr="00D53F60">
        <w:rPr>
          <w:rFonts w:eastAsia="Times New Roman" w:cs="Times New Roman"/>
          <w:szCs w:val="28"/>
          <w:lang w:eastAsia="ru-RU"/>
        </w:rPr>
        <w:t xml:space="preserve"> </w:t>
      </w:r>
      <w:r w:rsidR="0057005A">
        <w:rPr>
          <w:rFonts w:eastAsia="Times New Roman" w:cs="Times New Roman"/>
          <w:szCs w:val="28"/>
          <w:lang w:eastAsia="ru-RU"/>
        </w:rPr>
        <w:t xml:space="preserve"> представления</w:t>
      </w:r>
      <w:r w:rsidRPr="00D53F60">
        <w:rPr>
          <w:rFonts w:eastAsia="Times New Roman" w:cs="Times New Roman"/>
          <w:szCs w:val="28"/>
          <w:lang w:eastAsia="ru-RU"/>
        </w:rPr>
        <w:t xml:space="preserve"> Контрольно-счетной палаты с предложениями для принятия мер по устранению выявленных нарушений и недостатков. Информация о принятых мерах по устранению выявленных нарушений с копиями документов проверенными учреждениями представлялась в установленные сроки</w:t>
      </w:r>
      <w:r>
        <w:rPr>
          <w:rFonts w:eastAsia="Times New Roman" w:cs="Times New Roman"/>
          <w:szCs w:val="28"/>
          <w:lang w:eastAsia="ru-RU"/>
        </w:rPr>
        <w:t>.</w:t>
      </w:r>
    </w:p>
    <w:p w:rsidR="00665774" w:rsidRPr="00665774" w:rsidRDefault="00665774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 </w:t>
      </w:r>
      <w:r w:rsidRPr="00665774">
        <w:rPr>
          <w:rFonts w:eastAsia="Times New Roman" w:cs="Times New Roman"/>
          <w:szCs w:val="28"/>
          <w:lang w:eastAsia="ru-RU"/>
        </w:rPr>
        <w:t>Все материалы проведенных проверок направлялись в прокуратуру</w:t>
      </w:r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665774">
        <w:rPr>
          <w:rFonts w:eastAsia="Times New Roman" w:cs="Times New Roman"/>
          <w:szCs w:val="28"/>
          <w:lang w:eastAsia="ru-RU"/>
        </w:rPr>
        <w:t>.</w:t>
      </w:r>
      <w:r w:rsidR="008A286A">
        <w:rPr>
          <w:rFonts w:eastAsia="Times New Roman" w:cs="Times New Roman"/>
          <w:bCs/>
          <w:szCs w:val="28"/>
          <w:lang w:eastAsia="ru-RU"/>
        </w:rPr>
        <w:t xml:space="preserve"> </w:t>
      </w:r>
      <w:r w:rsidRPr="00665774">
        <w:rPr>
          <w:rFonts w:eastAsia="Times New Roman" w:cs="Times New Roman"/>
          <w:szCs w:val="28"/>
          <w:lang w:eastAsia="ru-RU"/>
        </w:rPr>
        <w:t>Информация о  результатах проведенных проверок регулярно представлялась в Совет Апастовского муниципального района, Главе Апастовского  муниципального района, в Исполнительный комитет, а также информация о деятельности  ежемесячно представляется  в Счетную палату республики.</w:t>
      </w:r>
    </w:p>
    <w:p w:rsidR="00665774" w:rsidRPr="00665774" w:rsidRDefault="00665774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5774">
        <w:rPr>
          <w:rFonts w:eastAsia="Times New Roman" w:cs="Times New Roman"/>
          <w:szCs w:val="28"/>
          <w:lang w:eastAsia="ru-RU"/>
        </w:rPr>
        <w:lastRenderedPageBreak/>
        <w:t xml:space="preserve">  Отчет о деятельности Контрольно-счетной палаты ежегодно размещается в сети Интернет на сайте муниципального района.  </w:t>
      </w:r>
    </w:p>
    <w:p w:rsidR="000520D3" w:rsidRDefault="000520D3" w:rsidP="008A286A">
      <w:pPr>
        <w:tabs>
          <w:tab w:val="left" w:pos="426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73179" w:rsidRDefault="00B73179" w:rsidP="00B73179">
      <w:pPr>
        <w:autoSpaceDE w:val="0"/>
        <w:autoSpaceDN w:val="0"/>
        <w:adjustRightInd w:val="0"/>
        <w:ind w:right="-1"/>
        <w:jc w:val="center"/>
        <w:rPr>
          <w:b/>
          <w:szCs w:val="28"/>
        </w:rPr>
      </w:pPr>
      <w:r>
        <w:rPr>
          <w:b/>
          <w:szCs w:val="28"/>
        </w:rPr>
        <w:t>Контрольная деятельность</w:t>
      </w:r>
    </w:p>
    <w:p w:rsidR="00B73179" w:rsidRDefault="00B73179" w:rsidP="00B73179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b/>
          <w:szCs w:val="28"/>
        </w:rPr>
        <w:t xml:space="preserve">    </w:t>
      </w:r>
      <w:r>
        <w:t xml:space="preserve"> </w:t>
      </w:r>
      <w:r w:rsidR="0057005A">
        <w:rPr>
          <w:szCs w:val="28"/>
        </w:rPr>
        <w:t>В 2022</w:t>
      </w:r>
      <w:r>
        <w:rPr>
          <w:szCs w:val="28"/>
        </w:rPr>
        <w:t xml:space="preserve"> году контрольные мероприятия проводились в соответствии с утвержденным планом в органах местного самоуправления, учреждениях и организациях различных форм собственности, получающих средства из местного бюджета, а также использующих муниципальную собственность. П</w:t>
      </w:r>
      <w:r>
        <w:rPr>
          <w:rFonts w:eastAsia="BatangChe"/>
          <w:szCs w:val="28"/>
        </w:rPr>
        <w:t xml:space="preserve">роведено   </w:t>
      </w:r>
      <w:r w:rsidR="001B77FF">
        <w:rPr>
          <w:rFonts w:eastAsia="BatangChe"/>
          <w:szCs w:val="28"/>
        </w:rPr>
        <w:t>11</w:t>
      </w:r>
      <w:r>
        <w:rPr>
          <w:rFonts w:eastAsia="BatangChe"/>
          <w:szCs w:val="28"/>
        </w:rPr>
        <w:t xml:space="preserve">  контрольно-ревизионных мероприятий</w:t>
      </w:r>
      <w:r w:rsidR="005250F0">
        <w:rPr>
          <w:rFonts w:eastAsia="BatangChe"/>
          <w:szCs w:val="28"/>
        </w:rPr>
        <w:t>.</w:t>
      </w:r>
      <w:r>
        <w:rPr>
          <w:rFonts w:eastAsia="BatangChe"/>
          <w:szCs w:val="28"/>
        </w:rPr>
        <w:t xml:space="preserve"> </w:t>
      </w:r>
      <w:r>
        <w:rPr>
          <w:szCs w:val="28"/>
        </w:rPr>
        <w:t xml:space="preserve">В ходе проведения контрольных мероприятий выявлен ряд нарушений и недостатков на общую сумму </w:t>
      </w:r>
      <w:r w:rsidR="0057005A">
        <w:rPr>
          <w:rFonts w:cs="Times New Roman"/>
          <w:color w:val="000000"/>
          <w:szCs w:val="28"/>
        </w:rPr>
        <w:t>36913,37</w:t>
      </w:r>
      <w:r>
        <w:rPr>
          <w:szCs w:val="28"/>
        </w:rPr>
        <w:t xml:space="preserve">  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250F0" w:rsidTr="005250F0">
        <w:tc>
          <w:tcPr>
            <w:tcW w:w="4503" w:type="dxa"/>
          </w:tcPr>
          <w:p w:rsidR="005250F0" w:rsidRPr="005250F0" w:rsidRDefault="005250F0" w:rsidP="005250F0">
            <w:pPr>
              <w:autoSpaceDN w:val="0"/>
              <w:jc w:val="center"/>
              <w:rPr>
                <w:color w:val="002060"/>
                <w:szCs w:val="28"/>
                <w:lang w:val="en-US"/>
              </w:rPr>
            </w:pPr>
            <w:proofErr w:type="spellStart"/>
            <w:r w:rsidRPr="005250F0">
              <w:rPr>
                <w:color w:val="002060"/>
                <w:szCs w:val="28"/>
                <w:lang w:val="en-US"/>
              </w:rPr>
              <w:t>Наименование</w:t>
            </w:r>
            <w:proofErr w:type="spellEnd"/>
          </w:p>
          <w:p w:rsidR="005250F0" w:rsidRDefault="005250F0" w:rsidP="005250F0">
            <w:pPr>
              <w:tabs>
                <w:tab w:val="left" w:pos="426"/>
              </w:tabs>
              <w:jc w:val="center"/>
              <w:rPr>
                <w:b/>
                <w:szCs w:val="28"/>
              </w:rPr>
            </w:pPr>
            <w:proofErr w:type="spellStart"/>
            <w:r w:rsidRPr="005250F0">
              <w:rPr>
                <w:color w:val="002060"/>
                <w:szCs w:val="28"/>
                <w:lang w:val="en-US"/>
              </w:rPr>
              <w:t>контрольного</w:t>
            </w:r>
            <w:proofErr w:type="spellEnd"/>
            <w:r w:rsidRPr="005250F0">
              <w:rPr>
                <w:color w:val="002060"/>
                <w:szCs w:val="28"/>
                <w:lang w:val="en-US"/>
              </w:rPr>
              <w:t xml:space="preserve"> </w:t>
            </w:r>
            <w:proofErr w:type="spellStart"/>
            <w:r w:rsidRPr="005250F0">
              <w:rPr>
                <w:color w:val="002060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5068" w:type="dxa"/>
          </w:tcPr>
          <w:p w:rsidR="005250F0" w:rsidRPr="005250F0" w:rsidRDefault="005250F0" w:rsidP="005250F0">
            <w:pPr>
              <w:autoSpaceDN w:val="0"/>
              <w:jc w:val="center"/>
              <w:rPr>
                <w:color w:val="002060"/>
                <w:szCs w:val="28"/>
                <w:lang w:val="en-US"/>
              </w:rPr>
            </w:pPr>
            <w:r w:rsidRPr="005250F0">
              <w:rPr>
                <w:color w:val="002060"/>
                <w:szCs w:val="28"/>
              </w:rPr>
              <w:t>О</w:t>
            </w:r>
            <w:proofErr w:type="spellStart"/>
            <w:r w:rsidRPr="005250F0">
              <w:rPr>
                <w:color w:val="002060"/>
                <w:szCs w:val="28"/>
                <w:lang w:val="en-US"/>
              </w:rPr>
              <w:t>бъект</w:t>
            </w:r>
            <w:proofErr w:type="spellEnd"/>
          </w:p>
          <w:p w:rsidR="005250F0" w:rsidRDefault="005250F0" w:rsidP="005250F0">
            <w:pPr>
              <w:tabs>
                <w:tab w:val="left" w:pos="426"/>
              </w:tabs>
              <w:jc w:val="center"/>
              <w:rPr>
                <w:b/>
                <w:szCs w:val="28"/>
              </w:rPr>
            </w:pPr>
            <w:proofErr w:type="spellStart"/>
            <w:r w:rsidRPr="005250F0">
              <w:rPr>
                <w:color w:val="002060"/>
                <w:szCs w:val="28"/>
                <w:lang w:val="en-US"/>
              </w:rPr>
              <w:t>проверки</w:t>
            </w:r>
            <w:proofErr w:type="spellEnd"/>
          </w:p>
        </w:tc>
      </w:tr>
      <w:tr w:rsidR="005250F0" w:rsidTr="005250F0">
        <w:tc>
          <w:tcPr>
            <w:tcW w:w="4503" w:type="dxa"/>
          </w:tcPr>
          <w:p w:rsidR="005250F0" w:rsidRPr="00E736C5" w:rsidRDefault="003E354C" w:rsidP="00665774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 xml:space="preserve">Проверка целевого, </w:t>
            </w:r>
            <w:r w:rsidRPr="00093EC8">
              <w:rPr>
                <w:szCs w:val="28"/>
              </w:rPr>
              <w:t>эффективного</w:t>
            </w:r>
            <w:r>
              <w:rPr>
                <w:szCs w:val="28"/>
              </w:rPr>
              <w:t>, рационального и законного</w:t>
            </w:r>
            <w:r w:rsidRPr="00093EC8">
              <w:rPr>
                <w:szCs w:val="28"/>
              </w:rPr>
              <w:t xml:space="preserve"> использования бюджетных средств за период </w:t>
            </w:r>
            <w:r>
              <w:rPr>
                <w:szCs w:val="28"/>
              </w:rPr>
              <w:t>с 01.01.2020-31.12.2021</w:t>
            </w:r>
          </w:p>
        </w:tc>
        <w:tc>
          <w:tcPr>
            <w:tcW w:w="5068" w:type="dxa"/>
          </w:tcPr>
          <w:p w:rsidR="005250F0" w:rsidRPr="00E736C5" w:rsidRDefault="003E354C" w:rsidP="003E354C">
            <w:pPr>
              <w:tabs>
                <w:tab w:val="left" w:pos="426"/>
              </w:tabs>
              <w:rPr>
                <w:szCs w:val="28"/>
              </w:rPr>
            </w:pPr>
            <w:r w:rsidRPr="00093EC8">
              <w:rPr>
                <w:szCs w:val="28"/>
              </w:rPr>
              <w:t>Муниципальное образование «</w:t>
            </w:r>
            <w:proofErr w:type="spellStart"/>
            <w:r>
              <w:rPr>
                <w:szCs w:val="28"/>
              </w:rPr>
              <w:t>Бакрчинское</w:t>
            </w:r>
            <w:proofErr w:type="spellEnd"/>
            <w:r w:rsidRPr="00093EC8">
              <w:rPr>
                <w:szCs w:val="28"/>
              </w:rPr>
              <w:t xml:space="preserve"> сельское поселение» Апастовского муниципального района РТ</w:t>
            </w:r>
          </w:p>
        </w:tc>
      </w:tr>
      <w:tr w:rsidR="005250F0" w:rsidTr="005250F0">
        <w:tc>
          <w:tcPr>
            <w:tcW w:w="4503" w:type="dxa"/>
          </w:tcPr>
          <w:p w:rsidR="005250F0" w:rsidRPr="00093EC8" w:rsidRDefault="003E354C" w:rsidP="00665774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 xml:space="preserve">Проверка целевого, </w:t>
            </w:r>
            <w:r w:rsidRPr="00093EC8">
              <w:rPr>
                <w:szCs w:val="28"/>
              </w:rPr>
              <w:t>эффективного</w:t>
            </w:r>
            <w:r>
              <w:rPr>
                <w:szCs w:val="28"/>
              </w:rPr>
              <w:t>, рационального и законного</w:t>
            </w:r>
            <w:r w:rsidRPr="00093EC8">
              <w:rPr>
                <w:szCs w:val="28"/>
              </w:rPr>
              <w:t xml:space="preserve"> использования бюджетных средств за период </w:t>
            </w:r>
            <w:r>
              <w:rPr>
                <w:szCs w:val="28"/>
              </w:rPr>
              <w:t>с 01.01.2020-31.12.2021</w:t>
            </w:r>
          </w:p>
        </w:tc>
        <w:tc>
          <w:tcPr>
            <w:tcW w:w="5068" w:type="dxa"/>
          </w:tcPr>
          <w:p w:rsidR="005250F0" w:rsidRPr="00093EC8" w:rsidRDefault="000A367E" w:rsidP="003E354C">
            <w:pPr>
              <w:tabs>
                <w:tab w:val="left" w:pos="426"/>
              </w:tabs>
              <w:rPr>
                <w:szCs w:val="28"/>
              </w:rPr>
            </w:pPr>
            <w:r w:rsidRPr="00093EC8">
              <w:rPr>
                <w:szCs w:val="28"/>
              </w:rPr>
              <w:t xml:space="preserve">Муниципальное </w:t>
            </w:r>
            <w:r w:rsidR="003E354C">
              <w:rPr>
                <w:szCs w:val="28"/>
              </w:rPr>
              <w:t>бюджетное дошкольное образовательное учреждение</w:t>
            </w:r>
            <w:r w:rsidRPr="00093EC8">
              <w:rPr>
                <w:szCs w:val="28"/>
              </w:rPr>
              <w:t xml:space="preserve"> «</w:t>
            </w:r>
            <w:proofErr w:type="spellStart"/>
            <w:r w:rsidRPr="00093EC8">
              <w:rPr>
                <w:szCs w:val="28"/>
              </w:rPr>
              <w:t>Альмендеро</w:t>
            </w:r>
            <w:r w:rsidR="003E354C">
              <w:rPr>
                <w:szCs w:val="28"/>
              </w:rPr>
              <w:t>вский</w:t>
            </w:r>
            <w:proofErr w:type="spellEnd"/>
            <w:r w:rsidR="003E354C">
              <w:rPr>
                <w:szCs w:val="28"/>
              </w:rPr>
              <w:t xml:space="preserve"> детский сад «</w:t>
            </w:r>
            <w:proofErr w:type="spellStart"/>
            <w:r w:rsidR="003E354C">
              <w:rPr>
                <w:szCs w:val="28"/>
              </w:rPr>
              <w:t>Бэллуки</w:t>
            </w:r>
            <w:proofErr w:type="spellEnd"/>
            <w:r w:rsidR="003E354C">
              <w:rPr>
                <w:szCs w:val="28"/>
              </w:rPr>
              <w:t>»</w:t>
            </w:r>
            <w:r w:rsidR="00093EC8" w:rsidRPr="00093EC8">
              <w:rPr>
                <w:szCs w:val="28"/>
              </w:rPr>
              <w:t xml:space="preserve"> Апастовского муниципального района РТ</w:t>
            </w:r>
          </w:p>
        </w:tc>
      </w:tr>
      <w:tr w:rsidR="005250F0" w:rsidTr="005250F0">
        <w:tc>
          <w:tcPr>
            <w:tcW w:w="4503" w:type="dxa"/>
          </w:tcPr>
          <w:p w:rsidR="005250F0" w:rsidRPr="00093EC8" w:rsidRDefault="003E354C" w:rsidP="00665774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 xml:space="preserve">Проверка целевого, </w:t>
            </w:r>
            <w:r w:rsidRPr="00093EC8">
              <w:rPr>
                <w:szCs w:val="28"/>
              </w:rPr>
              <w:t>эффективного</w:t>
            </w:r>
            <w:r>
              <w:rPr>
                <w:szCs w:val="28"/>
              </w:rPr>
              <w:t>, рационального и законного</w:t>
            </w:r>
            <w:r w:rsidRPr="00093EC8">
              <w:rPr>
                <w:szCs w:val="28"/>
              </w:rPr>
              <w:t xml:space="preserve"> использования бюджетных средств за период </w:t>
            </w:r>
            <w:r>
              <w:rPr>
                <w:szCs w:val="28"/>
              </w:rPr>
              <w:t>с 01.01.2020-31.12.2021</w:t>
            </w:r>
          </w:p>
        </w:tc>
        <w:tc>
          <w:tcPr>
            <w:tcW w:w="5068" w:type="dxa"/>
          </w:tcPr>
          <w:p w:rsidR="005250F0" w:rsidRPr="00093EC8" w:rsidRDefault="003E354C" w:rsidP="003E354C">
            <w:pPr>
              <w:tabs>
                <w:tab w:val="left" w:pos="426"/>
              </w:tabs>
              <w:rPr>
                <w:szCs w:val="28"/>
              </w:rPr>
            </w:pPr>
            <w:r w:rsidRPr="00093EC8">
              <w:rPr>
                <w:szCs w:val="28"/>
              </w:rPr>
              <w:t>Муниципальное образование «</w:t>
            </w:r>
            <w:proofErr w:type="spellStart"/>
            <w:r>
              <w:rPr>
                <w:szCs w:val="28"/>
              </w:rPr>
              <w:t>Сатламышевское</w:t>
            </w:r>
            <w:proofErr w:type="spellEnd"/>
            <w:r w:rsidRPr="00093EC8">
              <w:rPr>
                <w:szCs w:val="28"/>
              </w:rPr>
              <w:t xml:space="preserve"> сельское поселение» Апастовского муниципального района РТ</w:t>
            </w:r>
          </w:p>
        </w:tc>
      </w:tr>
      <w:tr w:rsidR="00093EC8" w:rsidTr="005250F0">
        <w:tc>
          <w:tcPr>
            <w:tcW w:w="4503" w:type="dxa"/>
          </w:tcPr>
          <w:p w:rsidR="00093EC8" w:rsidRDefault="00A23B69" w:rsidP="00665774">
            <w:pPr>
              <w:tabs>
                <w:tab w:val="left" w:pos="426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Проверка целевого, </w:t>
            </w:r>
            <w:r w:rsidRPr="00093EC8">
              <w:rPr>
                <w:szCs w:val="28"/>
              </w:rPr>
              <w:t>эффективного</w:t>
            </w:r>
            <w:r>
              <w:rPr>
                <w:szCs w:val="28"/>
              </w:rPr>
              <w:t>, рационального и законного</w:t>
            </w:r>
            <w:r w:rsidRPr="00093EC8">
              <w:rPr>
                <w:szCs w:val="28"/>
              </w:rPr>
              <w:t xml:space="preserve"> использования бюджетных средств за период </w:t>
            </w:r>
            <w:r>
              <w:rPr>
                <w:szCs w:val="28"/>
              </w:rPr>
              <w:t>с 01.01.2020-31.12.2021</w:t>
            </w:r>
          </w:p>
        </w:tc>
        <w:tc>
          <w:tcPr>
            <w:tcW w:w="5068" w:type="dxa"/>
          </w:tcPr>
          <w:p w:rsidR="00093EC8" w:rsidRDefault="00A23B69" w:rsidP="00A23B69">
            <w:pPr>
              <w:tabs>
                <w:tab w:val="left" w:pos="426"/>
              </w:tabs>
              <w:rPr>
                <w:b/>
                <w:szCs w:val="28"/>
              </w:rPr>
            </w:pPr>
            <w:r w:rsidRPr="00093EC8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>бюджетное дошкольное образовательное учреждение</w:t>
            </w:r>
            <w:r w:rsidRPr="00093EC8"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Каратунский</w:t>
            </w:r>
            <w:proofErr w:type="spellEnd"/>
            <w:r>
              <w:rPr>
                <w:szCs w:val="28"/>
              </w:rPr>
              <w:t xml:space="preserve"> детский сад «</w:t>
            </w:r>
            <w:proofErr w:type="spellStart"/>
            <w:r>
              <w:rPr>
                <w:szCs w:val="28"/>
              </w:rPr>
              <w:t>Гульчечек</w:t>
            </w:r>
            <w:proofErr w:type="spellEnd"/>
            <w:r>
              <w:rPr>
                <w:szCs w:val="28"/>
              </w:rPr>
              <w:t>»</w:t>
            </w:r>
            <w:r w:rsidRPr="00093EC8">
              <w:rPr>
                <w:szCs w:val="28"/>
              </w:rPr>
              <w:t xml:space="preserve"> Апастовского муниципального района РТ</w:t>
            </w:r>
          </w:p>
        </w:tc>
      </w:tr>
      <w:tr w:rsidR="00093EC8" w:rsidTr="005250F0">
        <w:tc>
          <w:tcPr>
            <w:tcW w:w="4503" w:type="dxa"/>
          </w:tcPr>
          <w:p w:rsidR="00093EC8" w:rsidRDefault="00A23B69" w:rsidP="00665774">
            <w:pPr>
              <w:tabs>
                <w:tab w:val="left" w:pos="426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Проверка целевого, </w:t>
            </w:r>
            <w:r w:rsidRPr="00093EC8">
              <w:rPr>
                <w:szCs w:val="28"/>
              </w:rPr>
              <w:t>эффективного</w:t>
            </w:r>
            <w:r>
              <w:rPr>
                <w:szCs w:val="28"/>
              </w:rPr>
              <w:t>, рационального и законного</w:t>
            </w:r>
            <w:r w:rsidRPr="00093EC8">
              <w:rPr>
                <w:szCs w:val="28"/>
              </w:rPr>
              <w:t xml:space="preserve"> использования бюджетных средств за период </w:t>
            </w:r>
            <w:r>
              <w:rPr>
                <w:szCs w:val="28"/>
              </w:rPr>
              <w:t>с 01.01.2020-31.12.2021</w:t>
            </w:r>
          </w:p>
        </w:tc>
        <w:tc>
          <w:tcPr>
            <w:tcW w:w="5068" w:type="dxa"/>
          </w:tcPr>
          <w:p w:rsidR="00093EC8" w:rsidRPr="00093EC8" w:rsidRDefault="00A23B69" w:rsidP="00A23B69">
            <w:pPr>
              <w:tabs>
                <w:tab w:val="left" w:pos="426"/>
              </w:tabs>
              <w:rPr>
                <w:szCs w:val="28"/>
              </w:rPr>
            </w:pPr>
            <w:r w:rsidRPr="00093EC8">
              <w:rPr>
                <w:szCs w:val="28"/>
              </w:rPr>
              <w:t>Муниципальное образование «</w:t>
            </w:r>
            <w:proofErr w:type="spellStart"/>
            <w:r>
              <w:rPr>
                <w:szCs w:val="28"/>
              </w:rPr>
              <w:t>Куштовское</w:t>
            </w:r>
            <w:proofErr w:type="spellEnd"/>
            <w:r w:rsidRPr="00093EC8">
              <w:rPr>
                <w:szCs w:val="28"/>
              </w:rPr>
              <w:t xml:space="preserve"> сельское поселение» Апастовского муниципального района РТ</w:t>
            </w:r>
          </w:p>
        </w:tc>
      </w:tr>
      <w:tr w:rsidR="00A23B69" w:rsidTr="005250F0">
        <w:tc>
          <w:tcPr>
            <w:tcW w:w="4503" w:type="dxa"/>
          </w:tcPr>
          <w:p w:rsidR="00A23B69" w:rsidRDefault="00A23B69" w:rsidP="00665774">
            <w:pPr>
              <w:tabs>
                <w:tab w:val="left" w:pos="426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Проверка целевого, </w:t>
            </w:r>
            <w:r w:rsidRPr="00093EC8">
              <w:rPr>
                <w:szCs w:val="28"/>
              </w:rPr>
              <w:t>эффективного</w:t>
            </w:r>
            <w:r>
              <w:rPr>
                <w:szCs w:val="28"/>
              </w:rPr>
              <w:t>, рационального и законного</w:t>
            </w:r>
            <w:r w:rsidRPr="00093EC8">
              <w:rPr>
                <w:szCs w:val="28"/>
              </w:rPr>
              <w:t xml:space="preserve"> использования бюджетных средств за период </w:t>
            </w:r>
            <w:r>
              <w:rPr>
                <w:szCs w:val="28"/>
              </w:rPr>
              <w:t>с 01.01.2020-31.12.2021</w:t>
            </w:r>
          </w:p>
        </w:tc>
        <w:tc>
          <w:tcPr>
            <w:tcW w:w="5068" w:type="dxa"/>
          </w:tcPr>
          <w:p w:rsidR="00A23B69" w:rsidRPr="00093EC8" w:rsidRDefault="00A23B69" w:rsidP="00A23B69">
            <w:pPr>
              <w:tabs>
                <w:tab w:val="left" w:pos="426"/>
              </w:tabs>
              <w:rPr>
                <w:szCs w:val="28"/>
              </w:rPr>
            </w:pPr>
            <w:r w:rsidRPr="00093EC8">
              <w:rPr>
                <w:szCs w:val="28"/>
              </w:rPr>
              <w:t>Муниципальное образование «</w:t>
            </w:r>
            <w:proofErr w:type="spellStart"/>
            <w:r>
              <w:rPr>
                <w:szCs w:val="28"/>
              </w:rPr>
              <w:t>Чуру-Барышевское</w:t>
            </w:r>
            <w:proofErr w:type="spellEnd"/>
            <w:r w:rsidRPr="00093EC8">
              <w:rPr>
                <w:szCs w:val="28"/>
              </w:rPr>
              <w:t xml:space="preserve"> сельское поселение» Апастовского муниципального района РТ</w:t>
            </w:r>
          </w:p>
        </w:tc>
      </w:tr>
      <w:tr w:rsidR="00A23B69" w:rsidTr="005250F0">
        <w:tc>
          <w:tcPr>
            <w:tcW w:w="4503" w:type="dxa"/>
          </w:tcPr>
          <w:p w:rsidR="00A23B69" w:rsidRDefault="00A23B69" w:rsidP="00665774">
            <w:pPr>
              <w:tabs>
                <w:tab w:val="left" w:pos="426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Проверка целевого, </w:t>
            </w:r>
            <w:r w:rsidRPr="00093EC8">
              <w:rPr>
                <w:szCs w:val="28"/>
              </w:rPr>
              <w:t>эффективного</w:t>
            </w:r>
            <w:r>
              <w:rPr>
                <w:szCs w:val="28"/>
              </w:rPr>
              <w:t>, рационального и законного</w:t>
            </w:r>
            <w:r w:rsidRPr="00093EC8">
              <w:rPr>
                <w:szCs w:val="28"/>
              </w:rPr>
              <w:t xml:space="preserve"> </w:t>
            </w:r>
            <w:r w:rsidRPr="00093EC8">
              <w:rPr>
                <w:szCs w:val="28"/>
              </w:rPr>
              <w:lastRenderedPageBreak/>
              <w:t xml:space="preserve">использования бюджетных средств за период </w:t>
            </w:r>
            <w:r>
              <w:rPr>
                <w:szCs w:val="28"/>
              </w:rPr>
              <w:t>с 01.01.2020-31.12.2021</w:t>
            </w:r>
          </w:p>
        </w:tc>
        <w:tc>
          <w:tcPr>
            <w:tcW w:w="5068" w:type="dxa"/>
          </w:tcPr>
          <w:p w:rsidR="00A23B69" w:rsidRDefault="00A23B69" w:rsidP="00A23B69">
            <w:pPr>
              <w:tabs>
                <w:tab w:val="left" w:pos="426"/>
              </w:tabs>
              <w:rPr>
                <w:b/>
                <w:szCs w:val="28"/>
              </w:rPr>
            </w:pPr>
            <w:r w:rsidRPr="00093EC8">
              <w:rPr>
                <w:szCs w:val="28"/>
              </w:rPr>
              <w:lastRenderedPageBreak/>
              <w:t>Муниципальное образование «</w:t>
            </w:r>
            <w:proofErr w:type="spellStart"/>
            <w:r>
              <w:rPr>
                <w:szCs w:val="28"/>
              </w:rPr>
              <w:t>Шамбулыхчинское</w:t>
            </w:r>
            <w:proofErr w:type="spellEnd"/>
            <w:r w:rsidRPr="00093EC8">
              <w:rPr>
                <w:szCs w:val="28"/>
              </w:rPr>
              <w:t xml:space="preserve"> сельское </w:t>
            </w:r>
            <w:r w:rsidRPr="00093EC8">
              <w:rPr>
                <w:szCs w:val="28"/>
              </w:rPr>
              <w:lastRenderedPageBreak/>
              <w:t>поселение» Апастовского муниципального района РТ</w:t>
            </w:r>
          </w:p>
        </w:tc>
      </w:tr>
      <w:tr w:rsidR="00A23B69" w:rsidTr="005250F0">
        <w:tc>
          <w:tcPr>
            <w:tcW w:w="4503" w:type="dxa"/>
          </w:tcPr>
          <w:p w:rsidR="00A23B69" w:rsidRDefault="00A23B69" w:rsidP="00665774">
            <w:pPr>
              <w:tabs>
                <w:tab w:val="left" w:pos="426"/>
              </w:tabs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 xml:space="preserve">Проверка целевого, </w:t>
            </w:r>
            <w:r w:rsidRPr="00093EC8">
              <w:rPr>
                <w:szCs w:val="28"/>
              </w:rPr>
              <w:t>эффективного</w:t>
            </w:r>
            <w:r>
              <w:rPr>
                <w:szCs w:val="28"/>
              </w:rPr>
              <w:t>, рационального и законного</w:t>
            </w:r>
            <w:r w:rsidRPr="00093EC8">
              <w:rPr>
                <w:szCs w:val="28"/>
              </w:rPr>
              <w:t xml:space="preserve"> использования бюджетных средств за период </w:t>
            </w:r>
            <w:r>
              <w:rPr>
                <w:szCs w:val="28"/>
              </w:rPr>
              <w:t>с 01.01.2020-31.12.2021</w:t>
            </w:r>
          </w:p>
        </w:tc>
        <w:tc>
          <w:tcPr>
            <w:tcW w:w="5068" w:type="dxa"/>
          </w:tcPr>
          <w:p w:rsidR="00A23B69" w:rsidRPr="004F3FBF" w:rsidRDefault="00A23B69" w:rsidP="00665774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szCs w:val="28"/>
              </w:rPr>
              <w:t>Апастовская</w:t>
            </w:r>
            <w:proofErr w:type="spellEnd"/>
            <w:r>
              <w:rPr>
                <w:szCs w:val="28"/>
              </w:rPr>
              <w:t xml:space="preserve"> детская школа искусств» Апастовского муниципального района РТ</w:t>
            </w:r>
          </w:p>
        </w:tc>
      </w:tr>
      <w:tr w:rsidR="00A23B69" w:rsidTr="005250F0">
        <w:tc>
          <w:tcPr>
            <w:tcW w:w="4503" w:type="dxa"/>
          </w:tcPr>
          <w:p w:rsidR="00A23B69" w:rsidRPr="00FA38FC" w:rsidRDefault="003754D3" w:rsidP="00665774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 xml:space="preserve">Проверка по факту сбора и расходования денежных средств с населения </w:t>
            </w:r>
            <w:proofErr w:type="spellStart"/>
            <w:r>
              <w:rPr>
                <w:szCs w:val="28"/>
              </w:rPr>
              <w:t>Тутаевского</w:t>
            </w:r>
            <w:proofErr w:type="spellEnd"/>
            <w:r>
              <w:rPr>
                <w:szCs w:val="28"/>
              </w:rPr>
              <w:t xml:space="preserve"> сельского поселения при оплате за водоснабжение за период с 2016-2022 года</w:t>
            </w:r>
            <w:r w:rsidR="00A23B69" w:rsidRPr="00FA38FC">
              <w:rPr>
                <w:szCs w:val="28"/>
              </w:rPr>
              <w:t xml:space="preserve">  </w:t>
            </w:r>
          </w:p>
        </w:tc>
        <w:tc>
          <w:tcPr>
            <w:tcW w:w="5068" w:type="dxa"/>
          </w:tcPr>
          <w:p w:rsidR="00A23B69" w:rsidRPr="00FA38FC" w:rsidRDefault="003754D3" w:rsidP="003754D3">
            <w:pPr>
              <w:tabs>
                <w:tab w:val="left" w:pos="426"/>
              </w:tabs>
              <w:rPr>
                <w:szCs w:val="28"/>
              </w:rPr>
            </w:pPr>
            <w:r w:rsidRPr="00093EC8">
              <w:rPr>
                <w:szCs w:val="28"/>
              </w:rPr>
              <w:t>Муниципальное образование «</w:t>
            </w:r>
            <w:proofErr w:type="spellStart"/>
            <w:r>
              <w:rPr>
                <w:szCs w:val="28"/>
              </w:rPr>
              <w:t>Тутаевское</w:t>
            </w:r>
            <w:proofErr w:type="spellEnd"/>
            <w:r>
              <w:rPr>
                <w:szCs w:val="28"/>
              </w:rPr>
              <w:t xml:space="preserve"> </w:t>
            </w:r>
            <w:r w:rsidRPr="00093EC8">
              <w:rPr>
                <w:szCs w:val="28"/>
              </w:rPr>
              <w:t>сельское поселение» Апастовского муниципального района РТ</w:t>
            </w:r>
          </w:p>
        </w:tc>
      </w:tr>
      <w:tr w:rsidR="00A23B69" w:rsidTr="005250F0">
        <w:tc>
          <w:tcPr>
            <w:tcW w:w="4503" w:type="dxa"/>
          </w:tcPr>
          <w:p w:rsidR="00A23B69" w:rsidRDefault="001B77FF" w:rsidP="00665774">
            <w:pPr>
              <w:tabs>
                <w:tab w:val="left" w:pos="426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Проверка целевого, </w:t>
            </w:r>
            <w:r w:rsidRPr="00093EC8">
              <w:rPr>
                <w:szCs w:val="28"/>
              </w:rPr>
              <w:t>эффективного</w:t>
            </w:r>
            <w:r>
              <w:rPr>
                <w:szCs w:val="28"/>
              </w:rPr>
              <w:t>, рационального и законного</w:t>
            </w:r>
            <w:r w:rsidRPr="00093EC8">
              <w:rPr>
                <w:szCs w:val="28"/>
              </w:rPr>
              <w:t xml:space="preserve"> использования бюджетных средств за период </w:t>
            </w:r>
            <w:r>
              <w:rPr>
                <w:szCs w:val="28"/>
              </w:rPr>
              <w:t>с 01.01.2020-31.12.2021</w:t>
            </w:r>
          </w:p>
        </w:tc>
        <w:tc>
          <w:tcPr>
            <w:tcW w:w="5068" w:type="dxa"/>
          </w:tcPr>
          <w:p w:rsidR="00A23B69" w:rsidRDefault="00A23B69" w:rsidP="001B77FF">
            <w:pPr>
              <w:tabs>
                <w:tab w:val="left" w:pos="426"/>
              </w:tabs>
              <w:rPr>
                <w:b/>
                <w:szCs w:val="28"/>
              </w:rPr>
            </w:pPr>
            <w:r w:rsidRPr="00093EC8">
              <w:rPr>
                <w:szCs w:val="28"/>
              </w:rPr>
              <w:t>Муниципальное образование «</w:t>
            </w:r>
            <w:proofErr w:type="spellStart"/>
            <w:r w:rsidR="001B77FF">
              <w:rPr>
                <w:szCs w:val="28"/>
              </w:rPr>
              <w:t>Верхнеиндырчинское</w:t>
            </w:r>
            <w:proofErr w:type="spellEnd"/>
            <w:r>
              <w:rPr>
                <w:szCs w:val="28"/>
              </w:rPr>
              <w:t xml:space="preserve"> </w:t>
            </w:r>
            <w:r w:rsidRPr="00093EC8">
              <w:rPr>
                <w:szCs w:val="28"/>
              </w:rPr>
              <w:t>сельское поселение» Апастовского муниципального района РТ</w:t>
            </w:r>
          </w:p>
        </w:tc>
      </w:tr>
      <w:tr w:rsidR="00A23B69" w:rsidTr="005250F0">
        <w:tc>
          <w:tcPr>
            <w:tcW w:w="4503" w:type="dxa"/>
          </w:tcPr>
          <w:p w:rsidR="00A23B69" w:rsidRDefault="001B77FF" w:rsidP="00665774">
            <w:pPr>
              <w:tabs>
                <w:tab w:val="left" w:pos="426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Проверка целевого, </w:t>
            </w:r>
            <w:r w:rsidRPr="00093EC8">
              <w:rPr>
                <w:szCs w:val="28"/>
              </w:rPr>
              <w:t>эффективного</w:t>
            </w:r>
            <w:r>
              <w:rPr>
                <w:szCs w:val="28"/>
              </w:rPr>
              <w:t>, рационального и законного</w:t>
            </w:r>
            <w:r w:rsidRPr="00093EC8">
              <w:rPr>
                <w:szCs w:val="28"/>
              </w:rPr>
              <w:t xml:space="preserve"> использования бюджетных средств за период </w:t>
            </w:r>
            <w:r>
              <w:rPr>
                <w:szCs w:val="28"/>
              </w:rPr>
              <w:t>с 01.01.2020-31.12.2021</w:t>
            </w:r>
          </w:p>
        </w:tc>
        <w:tc>
          <w:tcPr>
            <w:tcW w:w="5068" w:type="dxa"/>
          </w:tcPr>
          <w:p w:rsidR="00A23B69" w:rsidRPr="001B77FF" w:rsidRDefault="001B77FF" w:rsidP="00665774">
            <w:pPr>
              <w:tabs>
                <w:tab w:val="left" w:pos="426"/>
              </w:tabs>
              <w:rPr>
                <w:szCs w:val="28"/>
              </w:rPr>
            </w:pPr>
            <w:r w:rsidRPr="001B77FF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B77FF">
              <w:rPr>
                <w:szCs w:val="28"/>
              </w:rPr>
              <w:t>Апастовская</w:t>
            </w:r>
            <w:proofErr w:type="spellEnd"/>
            <w:r w:rsidRPr="001B77FF">
              <w:rPr>
                <w:szCs w:val="28"/>
              </w:rPr>
              <w:t xml:space="preserve"> средняя общеобразовательная школа с углубленным изучением отдельных предметов» Апастовского муниципального района РТ</w:t>
            </w:r>
          </w:p>
        </w:tc>
      </w:tr>
    </w:tbl>
    <w:p w:rsidR="000520D3" w:rsidRDefault="000520D3" w:rsidP="00665774">
      <w:pPr>
        <w:tabs>
          <w:tab w:val="left" w:pos="426"/>
        </w:tabs>
        <w:spacing w:line="240" w:lineRule="auto"/>
        <w:rPr>
          <w:b/>
          <w:szCs w:val="28"/>
        </w:rPr>
      </w:pPr>
    </w:p>
    <w:p w:rsidR="008C7265" w:rsidRDefault="008C7265" w:rsidP="008C7265">
      <w:pPr>
        <w:autoSpaceDE w:val="0"/>
        <w:autoSpaceDN w:val="0"/>
        <w:adjustRightInd w:val="0"/>
        <w:ind w:right="-1"/>
        <w:jc w:val="center"/>
        <w:rPr>
          <w:b/>
          <w:szCs w:val="28"/>
        </w:rPr>
      </w:pPr>
      <w:r>
        <w:rPr>
          <w:b/>
          <w:szCs w:val="28"/>
        </w:rPr>
        <w:t>Объем выявленных нарушений и недостатков по</w:t>
      </w:r>
      <w:r w:rsidR="001B77FF">
        <w:rPr>
          <w:b/>
          <w:szCs w:val="28"/>
        </w:rPr>
        <w:t xml:space="preserve"> контрольным мероприятиям в 2022</w:t>
      </w:r>
      <w:r>
        <w:rPr>
          <w:b/>
          <w:szCs w:val="28"/>
        </w:rPr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687"/>
        <w:gridCol w:w="1667"/>
        <w:gridCol w:w="1545"/>
      </w:tblGrid>
      <w:tr w:rsidR="008C7265" w:rsidRPr="0053075B" w:rsidTr="008C7265">
        <w:tc>
          <w:tcPr>
            <w:tcW w:w="4672" w:type="dxa"/>
            <w:shd w:val="clear" w:color="auto" w:fill="B8CCE4" w:themeFill="accent1" w:themeFillTint="66"/>
            <w:vAlign w:val="center"/>
          </w:tcPr>
          <w:p w:rsidR="008C7265" w:rsidRPr="0053075B" w:rsidRDefault="008C7265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075B">
              <w:rPr>
                <w:rFonts w:eastAsia="Calibri" w:cs="Times New Roman"/>
                <w:sz w:val="24"/>
                <w:szCs w:val="24"/>
              </w:rPr>
              <w:t>Нарушения по группам</w:t>
            </w:r>
          </w:p>
        </w:tc>
        <w:tc>
          <w:tcPr>
            <w:tcW w:w="1687" w:type="dxa"/>
            <w:shd w:val="clear" w:color="auto" w:fill="B8CCE4" w:themeFill="accent1" w:themeFillTint="66"/>
          </w:tcPr>
          <w:p w:rsidR="008C7265" w:rsidRPr="0053075B" w:rsidRDefault="008C7265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075B">
              <w:rPr>
                <w:rFonts w:eastAsia="Calibri" w:cs="Times New Roman"/>
                <w:sz w:val="24"/>
                <w:szCs w:val="24"/>
              </w:rPr>
              <w:t xml:space="preserve">Количество (единиц) </w:t>
            </w:r>
          </w:p>
        </w:tc>
        <w:tc>
          <w:tcPr>
            <w:tcW w:w="1667" w:type="dxa"/>
            <w:shd w:val="clear" w:color="auto" w:fill="B8CCE4" w:themeFill="accent1" w:themeFillTint="66"/>
          </w:tcPr>
          <w:p w:rsidR="008C7265" w:rsidRPr="0053075B" w:rsidRDefault="008C7265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075B">
              <w:rPr>
                <w:rFonts w:eastAsia="Calibri" w:cs="Times New Roman"/>
                <w:sz w:val="24"/>
                <w:szCs w:val="24"/>
              </w:rPr>
              <w:t xml:space="preserve">Сумма </w:t>
            </w:r>
          </w:p>
          <w:p w:rsidR="008C7265" w:rsidRPr="0053075B" w:rsidRDefault="008C7265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075B"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eastAsia="Calibri" w:cs="Times New Roman"/>
                <w:sz w:val="24"/>
                <w:szCs w:val="24"/>
              </w:rPr>
              <w:t>тыс.</w:t>
            </w:r>
            <w:r w:rsidRPr="0053075B">
              <w:rPr>
                <w:rFonts w:eastAsia="Calibri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1545" w:type="dxa"/>
            <w:shd w:val="clear" w:color="auto" w:fill="B8CCE4" w:themeFill="accent1" w:themeFillTint="66"/>
          </w:tcPr>
          <w:p w:rsidR="008C7265" w:rsidRPr="0053075B" w:rsidRDefault="008C7265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075B">
              <w:rPr>
                <w:rFonts w:eastAsia="Calibri" w:cs="Times New Roman"/>
                <w:sz w:val="24"/>
                <w:szCs w:val="24"/>
              </w:rPr>
              <w:t>Удельный вес</w:t>
            </w:r>
            <w:proofErr w:type="gramStart"/>
            <w:r w:rsidRPr="0053075B">
              <w:rPr>
                <w:rFonts w:eastAsia="Calibri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C7265" w:rsidRPr="0053075B" w:rsidTr="008C7265">
        <w:tc>
          <w:tcPr>
            <w:tcW w:w="4672" w:type="dxa"/>
          </w:tcPr>
          <w:p w:rsidR="008C7265" w:rsidRPr="0053075B" w:rsidRDefault="008C7265" w:rsidP="00744B6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A27D1">
              <w:rPr>
                <w:rFonts w:eastAsia="Calibri" w:cs="Times New Roman"/>
                <w:sz w:val="24"/>
                <w:szCs w:val="24"/>
              </w:rPr>
              <w:t>Нарушения при формировании и исполнении бюджета</w:t>
            </w:r>
          </w:p>
        </w:tc>
        <w:tc>
          <w:tcPr>
            <w:tcW w:w="1687" w:type="dxa"/>
            <w:vAlign w:val="bottom"/>
          </w:tcPr>
          <w:p w:rsidR="008C7265" w:rsidRPr="0053075B" w:rsidRDefault="001B77FF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vAlign w:val="bottom"/>
          </w:tcPr>
          <w:p w:rsidR="008C7265" w:rsidRPr="0053075B" w:rsidRDefault="001B77FF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11729,67</w:t>
            </w:r>
          </w:p>
        </w:tc>
        <w:tc>
          <w:tcPr>
            <w:tcW w:w="1545" w:type="dxa"/>
            <w:vAlign w:val="bottom"/>
          </w:tcPr>
          <w:p w:rsidR="008C7265" w:rsidRPr="0053075B" w:rsidRDefault="00BD6BD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31,8</w:t>
            </w:r>
          </w:p>
        </w:tc>
      </w:tr>
      <w:tr w:rsidR="008C7265" w:rsidRPr="0053075B" w:rsidTr="008C7265">
        <w:tc>
          <w:tcPr>
            <w:tcW w:w="4672" w:type="dxa"/>
          </w:tcPr>
          <w:p w:rsidR="008C7265" w:rsidRPr="0053075B" w:rsidRDefault="008C7265" w:rsidP="00744B6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A27D1">
              <w:rPr>
                <w:rFonts w:eastAsia="Calibri" w:cs="Times New Roman"/>
                <w:sz w:val="24"/>
                <w:szCs w:val="24"/>
              </w:rPr>
              <w:t xml:space="preserve">Нарушения в сфере управления и распоряжения муниципальной собственностью </w:t>
            </w:r>
          </w:p>
        </w:tc>
        <w:tc>
          <w:tcPr>
            <w:tcW w:w="1687" w:type="dxa"/>
            <w:vAlign w:val="bottom"/>
          </w:tcPr>
          <w:p w:rsidR="008C7265" w:rsidRPr="0053075B" w:rsidRDefault="00BD6BD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vAlign w:val="bottom"/>
          </w:tcPr>
          <w:p w:rsidR="008C7265" w:rsidRPr="0053075B" w:rsidRDefault="00BD6BD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112,6</w:t>
            </w:r>
          </w:p>
        </w:tc>
        <w:tc>
          <w:tcPr>
            <w:tcW w:w="1545" w:type="dxa"/>
            <w:vAlign w:val="bottom"/>
          </w:tcPr>
          <w:p w:rsidR="008C7265" w:rsidRPr="0053075B" w:rsidRDefault="00BD6BD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0,3</w:t>
            </w:r>
          </w:p>
        </w:tc>
      </w:tr>
      <w:tr w:rsidR="008C7265" w:rsidRPr="0053075B" w:rsidTr="008C7265">
        <w:tc>
          <w:tcPr>
            <w:tcW w:w="4672" w:type="dxa"/>
          </w:tcPr>
          <w:p w:rsidR="008C7265" w:rsidRPr="0053075B" w:rsidRDefault="008C7265" w:rsidP="00744B6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A27D1">
              <w:rPr>
                <w:rFonts w:eastAsia="Calibri" w:cs="Times New Roman"/>
                <w:sz w:val="24"/>
                <w:szCs w:val="24"/>
              </w:rPr>
              <w:t>Нарушения при осуществлении муниципальных закупок</w:t>
            </w:r>
          </w:p>
        </w:tc>
        <w:tc>
          <w:tcPr>
            <w:tcW w:w="1687" w:type="dxa"/>
            <w:vAlign w:val="bottom"/>
          </w:tcPr>
          <w:p w:rsidR="008C7265" w:rsidRPr="0053075B" w:rsidRDefault="00BD6BD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1667" w:type="dxa"/>
            <w:vAlign w:val="bottom"/>
          </w:tcPr>
          <w:p w:rsidR="008C7265" w:rsidRPr="0053075B" w:rsidRDefault="00BD6BD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3189,0</w:t>
            </w:r>
          </w:p>
        </w:tc>
        <w:tc>
          <w:tcPr>
            <w:tcW w:w="1545" w:type="dxa"/>
            <w:vAlign w:val="bottom"/>
          </w:tcPr>
          <w:p w:rsidR="008C7265" w:rsidRPr="0053075B" w:rsidRDefault="00B71E8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8,6</w:t>
            </w:r>
          </w:p>
        </w:tc>
      </w:tr>
      <w:tr w:rsidR="008C7265" w:rsidRPr="0053075B" w:rsidTr="008C7265">
        <w:tc>
          <w:tcPr>
            <w:tcW w:w="4672" w:type="dxa"/>
          </w:tcPr>
          <w:p w:rsidR="008C7265" w:rsidRPr="0053075B" w:rsidRDefault="008C7265" w:rsidP="00744B6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A27D1">
              <w:rPr>
                <w:rFonts w:eastAsia="Calibri" w:cs="Times New Roman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687" w:type="dxa"/>
            <w:vAlign w:val="bottom"/>
          </w:tcPr>
          <w:p w:rsidR="008C7265" w:rsidRPr="0053075B" w:rsidRDefault="00BD6BD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1667" w:type="dxa"/>
            <w:vAlign w:val="bottom"/>
          </w:tcPr>
          <w:p w:rsidR="008C7265" w:rsidRPr="0053075B" w:rsidRDefault="00BD6BD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20052,9</w:t>
            </w:r>
          </w:p>
        </w:tc>
        <w:tc>
          <w:tcPr>
            <w:tcW w:w="1545" w:type="dxa"/>
            <w:vAlign w:val="bottom"/>
          </w:tcPr>
          <w:p w:rsidR="008C7265" w:rsidRPr="0053075B" w:rsidRDefault="00B71E8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54,3</w:t>
            </w:r>
          </w:p>
        </w:tc>
      </w:tr>
      <w:tr w:rsidR="00BD6BD3" w:rsidRPr="0053075B" w:rsidTr="008C7265">
        <w:tc>
          <w:tcPr>
            <w:tcW w:w="4672" w:type="dxa"/>
          </w:tcPr>
          <w:p w:rsidR="00BD6BD3" w:rsidRPr="008A27D1" w:rsidRDefault="00BD6BD3" w:rsidP="00744B6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Прочие нарушения</w:t>
            </w:r>
          </w:p>
        </w:tc>
        <w:tc>
          <w:tcPr>
            <w:tcW w:w="1687" w:type="dxa"/>
            <w:vAlign w:val="bottom"/>
          </w:tcPr>
          <w:p w:rsidR="00BD6BD3" w:rsidRDefault="00BD6BD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vAlign w:val="bottom"/>
          </w:tcPr>
          <w:p w:rsidR="00BD6BD3" w:rsidRDefault="00BD6BD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1829,2</w:t>
            </w:r>
          </w:p>
        </w:tc>
        <w:tc>
          <w:tcPr>
            <w:tcW w:w="1545" w:type="dxa"/>
            <w:vAlign w:val="bottom"/>
          </w:tcPr>
          <w:p w:rsidR="00BD6BD3" w:rsidRPr="0053075B" w:rsidRDefault="00B71E8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4,9</w:t>
            </w:r>
          </w:p>
        </w:tc>
      </w:tr>
      <w:tr w:rsidR="008C7265" w:rsidRPr="0053075B" w:rsidTr="008C7265">
        <w:tc>
          <w:tcPr>
            <w:tcW w:w="4672" w:type="dxa"/>
          </w:tcPr>
          <w:p w:rsidR="008C7265" w:rsidRPr="0053075B" w:rsidRDefault="008C7265" w:rsidP="00744B6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A27D1">
              <w:rPr>
                <w:rFonts w:eastAsia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7" w:type="dxa"/>
            <w:vAlign w:val="bottom"/>
          </w:tcPr>
          <w:p w:rsidR="008C7265" w:rsidRPr="0053075B" w:rsidRDefault="00BD6BD3" w:rsidP="00744B6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667" w:type="dxa"/>
            <w:vAlign w:val="bottom"/>
          </w:tcPr>
          <w:p w:rsidR="008C7265" w:rsidRPr="0053075B" w:rsidRDefault="00BD6BD3" w:rsidP="00744B6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36913,37</w:t>
            </w:r>
          </w:p>
        </w:tc>
        <w:tc>
          <w:tcPr>
            <w:tcW w:w="1545" w:type="dxa"/>
            <w:vAlign w:val="bottom"/>
          </w:tcPr>
          <w:p w:rsidR="008C7265" w:rsidRPr="0053075B" w:rsidRDefault="00B67555" w:rsidP="00744B6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100</w:t>
            </w:r>
          </w:p>
        </w:tc>
      </w:tr>
      <w:tr w:rsidR="008C7265" w:rsidRPr="0053075B" w:rsidTr="008C7265">
        <w:tc>
          <w:tcPr>
            <w:tcW w:w="4672" w:type="dxa"/>
          </w:tcPr>
          <w:p w:rsidR="008C7265" w:rsidRPr="008A27D1" w:rsidRDefault="008C7265" w:rsidP="00744B6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A27D1">
              <w:rPr>
                <w:rFonts w:eastAsia="Calibri" w:cs="Times New Roman"/>
                <w:sz w:val="24"/>
                <w:szCs w:val="24"/>
              </w:rPr>
              <w:t>Выявлено неэффективное использование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</w:tc>
        <w:tc>
          <w:tcPr>
            <w:tcW w:w="1687" w:type="dxa"/>
            <w:vAlign w:val="bottom"/>
          </w:tcPr>
          <w:p w:rsidR="008C7265" w:rsidRPr="0053075B" w:rsidRDefault="008C7265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8C7265" w:rsidRPr="0053075B" w:rsidRDefault="008C7265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:rsidR="008C7265" w:rsidRPr="0053075B" w:rsidRDefault="008C7265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C7265" w:rsidRPr="0053075B" w:rsidTr="008C7265">
        <w:tc>
          <w:tcPr>
            <w:tcW w:w="4672" w:type="dxa"/>
          </w:tcPr>
          <w:p w:rsidR="008C7265" w:rsidRPr="0053075B" w:rsidRDefault="008C7265" w:rsidP="00744B6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8A27D1">
              <w:rPr>
                <w:rFonts w:eastAsia="Calibri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687" w:type="dxa"/>
            <w:vAlign w:val="bottom"/>
          </w:tcPr>
          <w:p w:rsidR="008C7265" w:rsidRPr="0053075B" w:rsidRDefault="00BD6BD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1667" w:type="dxa"/>
            <w:vAlign w:val="bottom"/>
          </w:tcPr>
          <w:p w:rsidR="008C7265" w:rsidRPr="0053075B" w:rsidRDefault="00BD6BD3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24010,8</w:t>
            </w:r>
          </w:p>
        </w:tc>
        <w:tc>
          <w:tcPr>
            <w:tcW w:w="1545" w:type="dxa"/>
            <w:vAlign w:val="bottom"/>
          </w:tcPr>
          <w:p w:rsidR="008C7265" w:rsidRPr="0053075B" w:rsidRDefault="008C7265" w:rsidP="00744B6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</w:tbl>
    <w:p w:rsidR="00CD5EC7" w:rsidRDefault="00CD5EC7" w:rsidP="00CD5EC7">
      <w:pPr>
        <w:autoSpaceDE w:val="0"/>
        <w:autoSpaceDN w:val="0"/>
        <w:adjustRightInd w:val="0"/>
        <w:ind w:right="-1" w:firstLine="709"/>
        <w:jc w:val="both"/>
        <w:rPr>
          <w:rFonts w:eastAsia="BatangChe"/>
          <w:szCs w:val="28"/>
        </w:rPr>
      </w:pPr>
      <w:r>
        <w:rPr>
          <w:szCs w:val="28"/>
        </w:rPr>
        <w:lastRenderedPageBreak/>
        <w:t>Кроме того,</w:t>
      </w:r>
      <w:r>
        <w:t xml:space="preserve"> </w:t>
      </w:r>
      <w:r>
        <w:rPr>
          <w:szCs w:val="28"/>
        </w:rPr>
        <w:t>неэффективное использование средств</w:t>
      </w:r>
      <w:r w:rsidR="00AF16F5">
        <w:rPr>
          <w:szCs w:val="28"/>
        </w:rPr>
        <w:t xml:space="preserve"> местного бюджета составило 24010,8</w:t>
      </w:r>
      <w:r>
        <w:rPr>
          <w:szCs w:val="28"/>
        </w:rPr>
        <w:t xml:space="preserve"> тыс. руб. В общем объеме выявленных нарушений большую часть </w:t>
      </w:r>
      <w:r w:rsidR="00AF16F5">
        <w:rPr>
          <w:szCs w:val="28"/>
        </w:rPr>
        <w:t>54,3</w:t>
      </w:r>
      <w:r>
        <w:rPr>
          <w:szCs w:val="28"/>
        </w:rPr>
        <w:t xml:space="preserve"> % занимают нарушения в сфере </w:t>
      </w:r>
      <w:r w:rsidR="00AF16F5">
        <w:rPr>
          <w:szCs w:val="28"/>
        </w:rPr>
        <w:t>ведения бухгалтерского учета</w:t>
      </w:r>
      <w:r>
        <w:rPr>
          <w:szCs w:val="28"/>
        </w:rPr>
        <w:t>,</w:t>
      </w:r>
      <w:r w:rsidR="00AF16F5">
        <w:rPr>
          <w:szCs w:val="28"/>
        </w:rPr>
        <w:t xml:space="preserve"> составления и представления бухгалтерской (финансовой) отчетности,</w:t>
      </w:r>
      <w:r>
        <w:rPr>
          <w:szCs w:val="28"/>
        </w:rPr>
        <w:t xml:space="preserve"> </w:t>
      </w:r>
      <w:r w:rsidR="00AF16F5">
        <w:rPr>
          <w:szCs w:val="28"/>
        </w:rPr>
        <w:t>31,8</w:t>
      </w:r>
      <w:r>
        <w:rPr>
          <w:szCs w:val="28"/>
        </w:rPr>
        <w:t xml:space="preserve">% - нарушения </w:t>
      </w:r>
      <w:r w:rsidR="00E26D8D">
        <w:rPr>
          <w:szCs w:val="28"/>
        </w:rPr>
        <w:t xml:space="preserve">при </w:t>
      </w:r>
      <w:r w:rsidR="00AF16F5">
        <w:rPr>
          <w:rFonts w:eastAsia="BatangChe"/>
          <w:szCs w:val="28"/>
        </w:rPr>
        <w:t>формировании и исполнении бюджета, 8,6% - нарушения при осуществлении муниципальных закупок</w:t>
      </w:r>
      <w:r w:rsidR="00E30F17">
        <w:rPr>
          <w:rFonts w:eastAsia="BatangChe"/>
          <w:szCs w:val="28"/>
        </w:rPr>
        <w:t>.</w:t>
      </w:r>
    </w:p>
    <w:p w:rsidR="006764D9" w:rsidRDefault="006764D9" w:rsidP="006764D9">
      <w:pPr>
        <w:autoSpaceDE w:val="0"/>
        <w:autoSpaceDN w:val="0"/>
        <w:adjustRightInd w:val="0"/>
        <w:ind w:right="-1" w:firstLine="709"/>
        <w:jc w:val="right"/>
        <w:rPr>
          <w:rFonts w:eastAsia="BatangChe"/>
          <w:szCs w:val="28"/>
        </w:rPr>
      </w:pPr>
      <w:r>
        <w:rPr>
          <w:rFonts w:eastAsia="BatangChe"/>
          <w:szCs w:val="28"/>
        </w:rPr>
        <w:t>диаграмма 1</w:t>
      </w:r>
    </w:p>
    <w:p w:rsidR="006764D9" w:rsidRDefault="00E30F17" w:rsidP="00CD5EC7">
      <w:pPr>
        <w:autoSpaceDE w:val="0"/>
        <w:autoSpaceDN w:val="0"/>
        <w:adjustRightInd w:val="0"/>
        <w:ind w:right="-1" w:firstLine="709"/>
        <w:jc w:val="both"/>
        <w:rPr>
          <w:rFonts w:eastAsia="BatangChe"/>
          <w:szCs w:val="28"/>
        </w:rPr>
      </w:pPr>
      <w:r>
        <w:rPr>
          <w:noProof/>
          <w:lang w:eastAsia="ru-RU"/>
        </w:rPr>
        <w:drawing>
          <wp:inline distT="0" distB="0" distL="0" distR="0" wp14:anchorId="6BDA18BE" wp14:editId="3A83062F">
            <wp:extent cx="4785360" cy="4194810"/>
            <wp:effectExtent l="0" t="0" r="1524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52D1" w:rsidRDefault="007152D1" w:rsidP="008A286A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Нарушения при распоряжении и использовании муниципальной собственности составили </w:t>
      </w:r>
      <w:r w:rsidR="00E30F17">
        <w:rPr>
          <w:szCs w:val="28"/>
        </w:rPr>
        <w:t>0,3</w:t>
      </w:r>
      <w:r>
        <w:rPr>
          <w:szCs w:val="28"/>
        </w:rPr>
        <w:t>% от общего объема нарушений, что выразилось в  неэффективном использовании муниципального имущества,  в наличии несписанного неисправного имущества, не проведении инвентаризации.</w:t>
      </w:r>
    </w:p>
    <w:p w:rsidR="00906379" w:rsidRDefault="007152D1" w:rsidP="008A286A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отчетности, выразились в искажении стоимости имущества в бухгалтерском учете и отчетности, несвоевременном отражении имущества, материальных запасов на соответствующих балансовых счетах.       </w:t>
      </w:r>
    </w:p>
    <w:p w:rsidR="009235C6" w:rsidRPr="009235C6" w:rsidRDefault="009235C6" w:rsidP="008A286A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Проведенные проверки</w:t>
      </w:r>
      <w:r w:rsidRPr="009235C6">
        <w:rPr>
          <w:rFonts w:eastAsia="Times New Roman" w:cs="Times New Roman"/>
          <w:szCs w:val="28"/>
          <w:lang w:eastAsia="ru-RU"/>
        </w:rPr>
        <w:t xml:space="preserve"> показывают, что использование бюджетных средств осуществлялось не в полной мере эффективно:</w:t>
      </w:r>
    </w:p>
    <w:p w:rsidR="009235C6" w:rsidRPr="009235C6" w:rsidRDefault="009235C6" w:rsidP="008A286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5C6">
        <w:rPr>
          <w:rFonts w:eastAsia="Times New Roman" w:cs="Times New Roman"/>
          <w:szCs w:val="28"/>
          <w:lang w:eastAsia="ru-RU"/>
        </w:rPr>
        <w:lastRenderedPageBreak/>
        <w:t>- осуществлялась передача помещения без заключения договора аренды;</w:t>
      </w:r>
    </w:p>
    <w:p w:rsidR="009235C6" w:rsidRPr="009235C6" w:rsidRDefault="009235C6" w:rsidP="008A286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5C6">
        <w:rPr>
          <w:rFonts w:eastAsia="Times New Roman" w:cs="Times New Roman"/>
          <w:szCs w:val="28"/>
          <w:lang w:eastAsia="ru-RU"/>
        </w:rPr>
        <w:t>- осуществлялась оплата коммунальных услуг, потребленных сторонними организациями;</w:t>
      </w:r>
    </w:p>
    <w:p w:rsidR="009235C6" w:rsidRPr="009235C6" w:rsidRDefault="009235C6" w:rsidP="008A286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5C6">
        <w:rPr>
          <w:rFonts w:eastAsia="Times New Roman" w:cs="Times New Roman"/>
          <w:szCs w:val="28"/>
          <w:lang w:eastAsia="ru-RU"/>
        </w:rPr>
        <w:t>- произведена оплата пеней (штрафов) за несвоевременное перечисление налоговых и иных обязательных платежей;</w:t>
      </w:r>
    </w:p>
    <w:p w:rsidR="009235C6" w:rsidRPr="009235C6" w:rsidRDefault="009235C6" w:rsidP="008A286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5C6">
        <w:rPr>
          <w:rFonts w:eastAsia="Times New Roman" w:cs="Times New Roman"/>
          <w:szCs w:val="28"/>
          <w:lang w:eastAsia="ru-RU"/>
        </w:rPr>
        <w:t>-не обеспечено принятие в муниципальную собственность (к бухгалтерскому учету) безвозмездно полученного имущества;</w:t>
      </w:r>
    </w:p>
    <w:p w:rsidR="009235C6" w:rsidRPr="009235C6" w:rsidRDefault="009235C6" w:rsidP="008A286A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9235C6">
        <w:rPr>
          <w:rFonts w:eastAsia="Times New Roman" w:cs="Times New Roman"/>
          <w:szCs w:val="28"/>
          <w:lang w:eastAsia="ru-RU"/>
        </w:rPr>
        <w:t>- выявлены не используемые длительное время здания, оборудование</w:t>
      </w:r>
      <w:r w:rsidRPr="009235C6">
        <w:rPr>
          <w:rFonts w:eastAsia="Times New Roman" w:cs="Times New Roman"/>
          <w:i/>
          <w:szCs w:val="28"/>
          <w:lang w:eastAsia="ru-RU"/>
        </w:rPr>
        <w:t>.</w:t>
      </w:r>
    </w:p>
    <w:p w:rsidR="00CB1569" w:rsidRDefault="00906379" w:rsidP="008A286A">
      <w:pPr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По итогам всех контрольных мероприятий проведенных Контрольно-счетной палатой, </w:t>
      </w:r>
      <w:r w:rsidRPr="00D53F60">
        <w:rPr>
          <w:rFonts w:eastAsia="Times New Roman" w:cs="Times New Roman"/>
          <w:szCs w:val="28"/>
          <w:lang w:eastAsia="ru-RU"/>
        </w:rPr>
        <w:t xml:space="preserve">объем выявленных </w:t>
      </w:r>
      <w:r>
        <w:rPr>
          <w:rFonts w:eastAsia="Times New Roman" w:cs="Times New Roman"/>
          <w:szCs w:val="28"/>
          <w:lang w:eastAsia="ru-RU"/>
        </w:rPr>
        <w:t xml:space="preserve">финансовых </w:t>
      </w:r>
      <w:r w:rsidRPr="00D53F60">
        <w:rPr>
          <w:rFonts w:eastAsia="Times New Roman" w:cs="Times New Roman"/>
          <w:szCs w:val="28"/>
          <w:lang w:eastAsia="ru-RU"/>
        </w:rPr>
        <w:t xml:space="preserve">нарушений </w:t>
      </w:r>
      <w:r>
        <w:rPr>
          <w:rFonts w:eastAsia="Times New Roman" w:cs="Times New Roman"/>
          <w:szCs w:val="28"/>
          <w:lang w:eastAsia="ru-RU"/>
        </w:rPr>
        <w:t xml:space="preserve">в стоимостном выражении </w:t>
      </w:r>
      <w:r w:rsidRPr="00D53F60">
        <w:rPr>
          <w:rFonts w:eastAsia="Times New Roman" w:cs="Times New Roman"/>
          <w:szCs w:val="28"/>
          <w:lang w:eastAsia="ru-RU"/>
        </w:rPr>
        <w:t xml:space="preserve">составил </w:t>
      </w:r>
      <w:r w:rsidR="0089367C">
        <w:rPr>
          <w:rFonts w:eastAsia="Times New Roman" w:cs="Times New Roman"/>
          <w:szCs w:val="28"/>
          <w:lang w:eastAsia="ru-RU"/>
        </w:rPr>
        <w:t>36913,37</w:t>
      </w:r>
      <w:r w:rsidRPr="00D53F60">
        <w:rPr>
          <w:rFonts w:eastAsia="Times New Roman" w:cs="Times New Roman"/>
          <w:szCs w:val="28"/>
          <w:lang w:eastAsia="ru-RU"/>
        </w:rPr>
        <w:t xml:space="preserve"> тыс. рублей. </w:t>
      </w:r>
      <w:r w:rsidRPr="00E160FD">
        <w:rPr>
          <w:rFonts w:eastAsia="Times New Roman" w:cs="Times New Roman"/>
          <w:szCs w:val="28"/>
          <w:lang w:eastAsia="ru-RU"/>
        </w:rPr>
        <w:t xml:space="preserve">Предложения по устранению нарушений и недопущению их впредь изложены в представлениях Контрольно-счетной палаты. </w:t>
      </w:r>
      <w:r>
        <w:rPr>
          <w:rFonts w:eastAsia="Times New Roman" w:cs="Times New Roman"/>
          <w:szCs w:val="28"/>
          <w:lang w:eastAsia="ru-RU"/>
        </w:rPr>
        <w:t>П</w:t>
      </w:r>
      <w:r w:rsidRPr="002A4BCD">
        <w:rPr>
          <w:rFonts w:eastAsia="Times New Roman" w:cs="Times New Roman"/>
          <w:szCs w:val="28"/>
          <w:lang w:eastAsia="ru-RU"/>
        </w:rPr>
        <w:t xml:space="preserve">ринято мер по устранению нарушений </w:t>
      </w:r>
      <w:r>
        <w:rPr>
          <w:rFonts w:eastAsia="Times New Roman" w:cs="Times New Roman"/>
          <w:szCs w:val="28"/>
          <w:lang w:eastAsia="ru-RU"/>
        </w:rPr>
        <w:t xml:space="preserve">и недостатков </w:t>
      </w:r>
      <w:r w:rsidRPr="002A4BCD">
        <w:rPr>
          <w:rFonts w:eastAsia="Times New Roman" w:cs="Times New Roman"/>
          <w:szCs w:val="28"/>
          <w:lang w:eastAsia="ru-RU"/>
        </w:rPr>
        <w:t xml:space="preserve">в стоимостной оценке в сумме </w:t>
      </w:r>
      <w:r w:rsidR="0089367C">
        <w:rPr>
          <w:rFonts w:eastAsia="Times New Roman" w:cs="Times New Roman"/>
          <w:szCs w:val="28"/>
          <w:lang w:eastAsia="ru-RU"/>
        </w:rPr>
        <w:t>31376,3</w:t>
      </w:r>
      <w:r w:rsidRPr="002A4BCD">
        <w:rPr>
          <w:rFonts w:eastAsia="Times New Roman" w:cs="Times New Roman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szCs w:val="28"/>
          <w:lang w:eastAsia="ru-RU"/>
        </w:rPr>
        <w:t>84,9</w:t>
      </w:r>
      <w:r w:rsidRPr="002A4BCD">
        <w:rPr>
          <w:rFonts w:eastAsia="Times New Roman" w:cs="Times New Roman"/>
          <w:szCs w:val="28"/>
          <w:lang w:eastAsia="ru-RU"/>
        </w:rPr>
        <w:t xml:space="preserve"> % к общему объему выявленных нарушений</w:t>
      </w:r>
      <w:r>
        <w:rPr>
          <w:rFonts w:eastAsia="Times New Roman" w:cs="Times New Roman"/>
          <w:szCs w:val="28"/>
          <w:lang w:eastAsia="ru-RU"/>
        </w:rPr>
        <w:t>.</w:t>
      </w:r>
      <w:r w:rsidRPr="002A4BC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</w:p>
    <w:p w:rsidR="00CB1569" w:rsidRPr="00D53F60" w:rsidRDefault="00CB1569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Экспертно-аналитическая</w:t>
      </w:r>
      <w:r w:rsidRPr="00D53F60">
        <w:rPr>
          <w:rFonts w:eastAsia="Times New Roman" w:cs="Times New Roman"/>
          <w:b/>
          <w:szCs w:val="28"/>
          <w:lang w:eastAsia="ru-RU"/>
        </w:rPr>
        <w:t xml:space="preserve"> деятельность</w:t>
      </w:r>
    </w:p>
    <w:p w:rsidR="00CB1569" w:rsidRPr="00D53F60" w:rsidRDefault="00CB1569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B1569" w:rsidRPr="00833233" w:rsidRDefault="00CB1569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3233">
        <w:rPr>
          <w:rFonts w:eastAsia="Times New Roman" w:cs="Times New Roman"/>
          <w:szCs w:val="28"/>
          <w:lang w:eastAsia="ru-RU"/>
        </w:rPr>
        <w:t xml:space="preserve">Одним из основных полномочий </w:t>
      </w:r>
      <w:r>
        <w:rPr>
          <w:rFonts w:eastAsia="Times New Roman" w:cs="Times New Roman"/>
          <w:szCs w:val="28"/>
          <w:lang w:eastAsia="ru-RU"/>
        </w:rPr>
        <w:t xml:space="preserve"> Контрольно-счетной палаты </w:t>
      </w:r>
      <w:r w:rsidRPr="00833233">
        <w:rPr>
          <w:rFonts w:eastAsia="Times New Roman" w:cs="Times New Roman"/>
          <w:szCs w:val="28"/>
          <w:lang w:eastAsia="ru-RU"/>
        </w:rPr>
        <w:t>является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83323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833233">
        <w:rPr>
          <w:rFonts w:eastAsia="Times New Roman" w:cs="Times New Roman"/>
          <w:szCs w:val="28"/>
          <w:lang w:eastAsia="ru-RU"/>
        </w:rPr>
        <w:t xml:space="preserve"> исполнением бюджета </w:t>
      </w:r>
      <w:r>
        <w:rPr>
          <w:rFonts w:eastAsia="Times New Roman" w:cs="Times New Roman"/>
          <w:szCs w:val="28"/>
          <w:lang w:eastAsia="ru-RU"/>
        </w:rPr>
        <w:t>района</w:t>
      </w:r>
      <w:r w:rsidRPr="00833233">
        <w:rPr>
          <w:rFonts w:eastAsia="Times New Roman" w:cs="Times New Roman"/>
          <w:szCs w:val="28"/>
          <w:lang w:eastAsia="ru-RU"/>
        </w:rPr>
        <w:t>, осуществляемый в форме аналитических мероприятий по полноте зачисления доходных источников, обоснованности использования бюджетных средств, достоверности отчетных данных об исполнении бюджета и бюджетной отчетности.</w:t>
      </w:r>
    </w:p>
    <w:p w:rsidR="00CB1569" w:rsidRDefault="00CB1569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3F60">
        <w:rPr>
          <w:rFonts w:eastAsia="Times New Roman" w:cs="Times New Roman"/>
          <w:szCs w:val="28"/>
          <w:lang w:eastAsia="ru-RU"/>
        </w:rPr>
        <w:t>Экспертно</w:t>
      </w:r>
      <w:r>
        <w:rPr>
          <w:rFonts w:eastAsia="Times New Roman" w:cs="Times New Roman"/>
          <w:szCs w:val="28"/>
          <w:lang w:eastAsia="ru-RU"/>
        </w:rPr>
        <w:t>-</w:t>
      </w:r>
      <w:r w:rsidRPr="00D53F60">
        <w:rPr>
          <w:rFonts w:eastAsia="Times New Roman" w:cs="Times New Roman"/>
          <w:szCs w:val="28"/>
          <w:lang w:eastAsia="ru-RU"/>
        </w:rPr>
        <w:t>аналитическая деятельность Контрольно-счетной палаты направлена на обеспечение внешнего финансового контроля при приняти</w:t>
      </w:r>
      <w:r>
        <w:rPr>
          <w:rFonts w:eastAsia="Times New Roman" w:cs="Times New Roman"/>
          <w:szCs w:val="28"/>
          <w:lang w:eastAsia="ru-RU"/>
        </w:rPr>
        <w:t>и</w:t>
      </w:r>
      <w:r w:rsidRPr="00D53F60">
        <w:rPr>
          <w:rFonts w:eastAsia="Times New Roman" w:cs="Times New Roman"/>
          <w:szCs w:val="28"/>
          <w:lang w:eastAsia="ru-RU"/>
        </w:rPr>
        <w:t xml:space="preserve"> решения о бюджете </w:t>
      </w:r>
      <w:r>
        <w:rPr>
          <w:rFonts w:eastAsia="Times New Roman" w:cs="Times New Roman"/>
          <w:szCs w:val="28"/>
          <w:lang w:eastAsia="ru-RU"/>
        </w:rPr>
        <w:t>Апастовского</w:t>
      </w:r>
      <w:r w:rsidRPr="00D53F60">
        <w:rPr>
          <w:rFonts w:eastAsia="Times New Roman" w:cs="Times New Roman"/>
          <w:szCs w:val="28"/>
          <w:lang w:eastAsia="ru-RU"/>
        </w:rPr>
        <w:t xml:space="preserve"> муниципального района, контроля исполнения бюджета, а также утверждения отчета о его исполнении.</w:t>
      </w:r>
    </w:p>
    <w:p w:rsidR="00794827" w:rsidRPr="00D53F60" w:rsidRDefault="00794827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3F60">
        <w:rPr>
          <w:rFonts w:eastAsia="Times New Roman" w:cs="Times New Roman"/>
          <w:szCs w:val="28"/>
          <w:lang w:eastAsia="ru-RU"/>
        </w:rPr>
        <w:t>В рамках бюджетных полномочий палатой осуществлен необходимый комплекс экспертно-аналит</w:t>
      </w:r>
      <w:r>
        <w:rPr>
          <w:rFonts w:eastAsia="Times New Roman" w:cs="Times New Roman"/>
          <w:szCs w:val="28"/>
          <w:lang w:eastAsia="ru-RU"/>
        </w:rPr>
        <w:t>и</w:t>
      </w:r>
      <w:r w:rsidR="00B74131">
        <w:rPr>
          <w:rFonts w:eastAsia="Times New Roman" w:cs="Times New Roman"/>
          <w:szCs w:val="28"/>
          <w:lang w:eastAsia="ru-RU"/>
        </w:rPr>
        <w:t>ческих мероприятий. Всего в 2022</w:t>
      </w:r>
      <w:r w:rsidRPr="00D53F60">
        <w:rPr>
          <w:rFonts w:eastAsia="Times New Roman" w:cs="Times New Roman"/>
          <w:szCs w:val="28"/>
          <w:lang w:eastAsia="ru-RU"/>
        </w:rPr>
        <w:t xml:space="preserve"> году проведено </w:t>
      </w:r>
      <w:r w:rsidR="00B74131">
        <w:rPr>
          <w:rFonts w:eastAsia="Times New Roman" w:cs="Times New Roman"/>
          <w:szCs w:val="28"/>
          <w:lang w:eastAsia="ru-RU"/>
        </w:rPr>
        <w:t>47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3F60">
        <w:rPr>
          <w:rFonts w:eastAsia="Times New Roman" w:cs="Times New Roman"/>
          <w:szCs w:val="28"/>
          <w:lang w:eastAsia="ru-RU"/>
        </w:rPr>
        <w:t xml:space="preserve">экспертно-аналитических мероприятий, по результатам которых </w:t>
      </w:r>
      <w:proofErr w:type="gramStart"/>
      <w:r w:rsidRPr="00D53F60">
        <w:rPr>
          <w:rFonts w:eastAsia="Times New Roman" w:cs="Times New Roman"/>
          <w:szCs w:val="28"/>
          <w:lang w:eastAsia="ru-RU"/>
        </w:rPr>
        <w:t>подготовлены</w:t>
      </w:r>
      <w:proofErr w:type="gramEnd"/>
      <w:r w:rsidRPr="00D53F60">
        <w:rPr>
          <w:rFonts w:eastAsia="Times New Roman" w:cs="Times New Roman"/>
          <w:szCs w:val="28"/>
          <w:lang w:eastAsia="ru-RU"/>
        </w:rPr>
        <w:t xml:space="preserve">: </w:t>
      </w:r>
    </w:p>
    <w:p w:rsidR="00794827" w:rsidRPr="00D53F60" w:rsidRDefault="00794827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3F60">
        <w:rPr>
          <w:rFonts w:eastAsia="Times New Roman" w:cs="Times New Roman"/>
          <w:szCs w:val="28"/>
          <w:lang w:eastAsia="ru-RU"/>
        </w:rPr>
        <w:t xml:space="preserve">- заключение на отчет об исполнении бюджета </w:t>
      </w:r>
      <w:r>
        <w:rPr>
          <w:rFonts w:eastAsia="Times New Roman" w:cs="Times New Roman"/>
          <w:szCs w:val="28"/>
          <w:lang w:eastAsia="ru-RU"/>
        </w:rPr>
        <w:t>Апастовского</w:t>
      </w:r>
      <w:r w:rsidRPr="00D53F60">
        <w:rPr>
          <w:rFonts w:eastAsia="Times New Roman" w:cs="Times New Roman"/>
          <w:szCs w:val="28"/>
          <w:lang w:eastAsia="ru-RU"/>
        </w:rPr>
        <w:t xml:space="preserve"> муниципального района за </w:t>
      </w:r>
      <w:r w:rsidR="00B74131">
        <w:rPr>
          <w:rFonts w:eastAsia="Times New Roman" w:cs="Times New Roman"/>
          <w:szCs w:val="28"/>
          <w:lang w:eastAsia="ru-RU"/>
        </w:rPr>
        <w:t>2021</w:t>
      </w:r>
      <w:r w:rsidRPr="00D53F60">
        <w:rPr>
          <w:rFonts w:eastAsia="Times New Roman" w:cs="Times New Roman"/>
          <w:szCs w:val="28"/>
          <w:lang w:eastAsia="ru-RU"/>
        </w:rPr>
        <w:t xml:space="preserve"> год; </w:t>
      </w:r>
    </w:p>
    <w:p w:rsidR="00794827" w:rsidRPr="00D53F60" w:rsidRDefault="00794827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3F60">
        <w:rPr>
          <w:rFonts w:eastAsia="Times New Roman" w:cs="Times New Roman"/>
          <w:szCs w:val="28"/>
          <w:lang w:eastAsia="ru-RU"/>
        </w:rPr>
        <w:t xml:space="preserve">- заключения о ходе ежеквартального исполнения районного бюджета </w:t>
      </w:r>
      <w:r>
        <w:rPr>
          <w:rFonts w:eastAsia="Times New Roman" w:cs="Times New Roman"/>
          <w:szCs w:val="28"/>
          <w:lang w:eastAsia="ru-RU"/>
        </w:rPr>
        <w:t>в текущем финансовом году</w:t>
      </w:r>
      <w:r w:rsidRPr="00D53F60">
        <w:rPr>
          <w:rFonts w:eastAsia="Times New Roman" w:cs="Times New Roman"/>
          <w:szCs w:val="28"/>
          <w:lang w:eastAsia="ru-RU"/>
        </w:rPr>
        <w:t xml:space="preserve">; </w:t>
      </w:r>
    </w:p>
    <w:p w:rsidR="00794827" w:rsidRPr="00D53F60" w:rsidRDefault="00794827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3F60">
        <w:rPr>
          <w:rFonts w:eastAsia="Times New Roman" w:cs="Times New Roman"/>
          <w:szCs w:val="28"/>
          <w:lang w:eastAsia="ru-RU"/>
        </w:rPr>
        <w:t xml:space="preserve">- заключение на проект решения Совета </w:t>
      </w:r>
      <w:r>
        <w:rPr>
          <w:rFonts w:eastAsia="Times New Roman" w:cs="Times New Roman"/>
          <w:szCs w:val="28"/>
          <w:lang w:eastAsia="ru-RU"/>
        </w:rPr>
        <w:t>Апастовского</w:t>
      </w:r>
      <w:r w:rsidRPr="00D53F60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r>
        <w:rPr>
          <w:rFonts w:eastAsia="Times New Roman" w:cs="Times New Roman"/>
          <w:szCs w:val="28"/>
          <w:lang w:eastAsia="ru-RU"/>
        </w:rPr>
        <w:t>«</w:t>
      </w:r>
      <w:r w:rsidRPr="00D605BF">
        <w:rPr>
          <w:rFonts w:eastAsia="Times New Roman" w:cs="Times New Roman"/>
          <w:szCs w:val="28"/>
          <w:lang w:eastAsia="ru-RU"/>
        </w:rPr>
        <w:t xml:space="preserve">О бюджете </w:t>
      </w:r>
      <w:r>
        <w:rPr>
          <w:rFonts w:eastAsia="Times New Roman" w:cs="Times New Roman"/>
          <w:szCs w:val="28"/>
          <w:lang w:eastAsia="ru-RU"/>
        </w:rPr>
        <w:t>Апастовского</w:t>
      </w:r>
      <w:r w:rsidRPr="00D605BF">
        <w:rPr>
          <w:rFonts w:eastAsia="Times New Roman" w:cs="Times New Roman"/>
          <w:szCs w:val="28"/>
          <w:lang w:eastAsia="ru-RU"/>
        </w:rPr>
        <w:t xml:space="preserve"> муниципального райо</w:t>
      </w:r>
      <w:r w:rsidR="00B74131">
        <w:rPr>
          <w:rFonts w:eastAsia="Times New Roman" w:cs="Times New Roman"/>
          <w:szCs w:val="28"/>
          <w:lang w:eastAsia="ru-RU"/>
        </w:rPr>
        <w:t>на  Республики Татарстан на 2023 год и плановый период 2024 и 2025</w:t>
      </w:r>
      <w:r w:rsidRPr="00D605BF">
        <w:rPr>
          <w:rFonts w:eastAsia="Times New Roman" w:cs="Times New Roman"/>
          <w:szCs w:val="28"/>
          <w:lang w:eastAsia="ru-RU"/>
        </w:rPr>
        <w:t xml:space="preserve"> годов</w:t>
      </w:r>
      <w:r>
        <w:rPr>
          <w:rFonts w:eastAsia="Times New Roman" w:cs="Times New Roman"/>
          <w:szCs w:val="28"/>
          <w:lang w:eastAsia="ru-RU"/>
        </w:rPr>
        <w:t>»;</w:t>
      </w:r>
    </w:p>
    <w:p w:rsidR="00794827" w:rsidRPr="00D53F60" w:rsidRDefault="00794827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95353" w:rsidRDefault="006764D9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4D9">
        <w:rPr>
          <w:rFonts w:eastAsia="Times New Roman" w:cs="Times New Roman"/>
          <w:szCs w:val="28"/>
          <w:lang w:eastAsia="ru-RU"/>
        </w:rPr>
        <w:t>В рамках последующего контроля в соответствии требованиями статьи 264.4 Бюджетного кодекса Российской Федерации проведена внешняя проверка отчета об исполнении бюджета Апастовско</w:t>
      </w:r>
      <w:r w:rsidR="00B74131">
        <w:rPr>
          <w:rFonts w:eastAsia="Times New Roman" w:cs="Times New Roman"/>
          <w:szCs w:val="28"/>
          <w:lang w:eastAsia="ru-RU"/>
        </w:rPr>
        <w:t>го муниципального района за 2021</w:t>
      </w:r>
      <w:r w:rsidRPr="006764D9">
        <w:rPr>
          <w:rFonts w:eastAsia="Times New Roman" w:cs="Times New Roman"/>
          <w:szCs w:val="28"/>
          <w:lang w:eastAsia="ru-RU"/>
        </w:rPr>
        <w:t xml:space="preserve">  год и внешняя проверка отчетов об исполнении бюджет</w:t>
      </w:r>
      <w:r w:rsidR="00B74131">
        <w:rPr>
          <w:rFonts w:eastAsia="Times New Roman" w:cs="Times New Roman"/>
          <w:szCs w:val="28"/>
          <w:lang w:eastAsia="ru-RU"/>
        </w:rPr>
        <w:t>ов 22 сельских поселений за 2021</w:t>
      </w:r>
      <w:r w:rsidRPr="006764D9">
        <w:rPr>
          <w:rFonts w:eastAsia="Times New Roman" w:cs="Times New Roman"/>
          <w:szCs w:val="28"/>
          <w:lang w:eastAsia="ru-RU"/>
        </w:rPr>
        <w:t xml:space="preserve"> год.  </w:t>
      </w:r>
    </w:p>
    <w:p w:rsidR="006764D9" w:rsidRPr="006764D9" w:rsidRDefault="006764D9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64D9"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</w:t>
      </w:r>
    </w:p>
    <w:p w:rsidR="00895353" w:rsidRDefault="00895353" w:rsidP="008A286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Годовые отчеты для проведения внешней проверки представлены в установленные сроки, перечень представленных документов в основном соответствует установленному составу бюджетной отчётности (ст. 264.4.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Бюджетного кодекса Российской Федерации). </w:t>
      </w:r>
      <w:proofErr w:type="gramEnd"/>
    </w:p>
    <w:p w:rsidR="00B45F91" w:rsidRDefault="00895353" w:rsidP="008A286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внешней </w:t>
      </w:r>
      <w:proofErr w:type="gramStart"/>
      <w:r>
        <w:rPr>
          <w:szCs w:val="28"/>
        </w:rPr>
        <w:t>проверки годовой бюджетной отчетности главных администраторов средств бюджета</w:t>
      </w:r>
      <w:proofErr w:type="gramEnd"/>
      <w:r>
        <w:rPr>
          <w:szCs w:val="28"/>
        </w:rPr>
        <w:t xml:space="preserve"> Апастовского муниципального района подтверждена полнота и достоверность показателей, отраженных в Отчете об исполнени</w:t>
      </w:r>
      <w:r w:rsidR="00736AA6">
        <w:rPr>
          <w:szCs w:val="28"/>
        </w:rPr>
        <w:t>и бюджета за 2021</w:t>
      </w:r>
      <w:r>
        <w:rPr>
          <w:szCs w:val="28"/>
        </w:rPr>
        <w:t xml:space="preserve"> год по доходам </w:t>
      </w:r>
      <w:r w:rsidRPr="00A27C15">
        <w:rPr>
          <w:szCs w:val="28"/>
        </w:rPr>
        <w:t xml:space="preserve">– </w:t>
      </w:r>
      <w:r w:rsidR="00736AA6">
        <w:rPr>
          <w:bCs/>
          <w:iCs/>
          <w:szCs w:val="28"/>
        </w:rPr>
        <w:t>737 167,4</w:t>
      </w:r>
      <w:r w:rsidRPr="00A27C15">
        <w:rPr>
          <w:b/>
          <w:bCs/>
          <w:iCs/>
        </w:rPr>
        <w:t xml:space="preserve"> </w:t>
      </w:r>
      <w:r w:rsidRPr="00A27C15">
        <w:rPr>
          <w:szCs w:val="28"/>
        </w:rPr>
        <w:t xml:space="preserve"> тыс. рублей, по расходам –  </w:t>
      </w:r>
      <w:r w:rsidR="00736AA6">
        <w:rPr>
          <w:szCs w:val="28"/>
        </w:rPr>
        <w:t>728 241,8</w:t>
      </w:r>
      <w:r w:rsidRPr="00A27C15">
        <w:rPr>
          <w:szCs w:val="28"/>
        </w:rPr>
        <w:t xml:space="preserve"> тыс. рублей, </w:t>
      </w:r>
      <w:r w:rsidR="00736AA6">
        <w:rPr>
          <w:szCs w:val="28"/>
        </w:rPr>
        <w:t>профицит</w:t>
      </w:r>
      <w:r w:rsidRPr="00A27C15">
        <w:rPr>
          <w:szCs w:val="28"/>
        </w:rPr>
        <w:t xml:space="preserve"> бюджета составил –</w:t>
      </w:r>
      <w:r w:rsidR="00736AA6">
        <w:rPr>
          <w:szCs w:val="28"/>
        </w:rPr>
        <w:t>8 925,6</w:t>
      </w:r>
      <w:r w:rsidR="00A27C15" w:rsidRPr="00A27C15">
        <w:rPr>
          <w:szCs w:val="28"/>
        </w:rPr>
        <w:t xml:space="preserve">  </w:t>
      </w:r>
      <w:r w:rsidRPr="00A27C15">
        <w:rPr>
          <w:szCs w:val="28"/>
        </w:rPr>
        <w:t xml:space="preserve">тыс. рублей. </w:t>
      </w:r>
    </w:p>
    <w:p w:rsidR="009629C7" w:rsidRDefault="00E24C27" w:rsidP="008A286A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53F60">
        <w:rPr>
          <w:rFonts w:eastAsia="Times New Roman" w:cs="Times New Roman"/>
          <w:szCs w:val="28"/>
          <w:lang w:eastAsia="ru-RU"/>
        </w:rPr>
        <w:t xml:space="preserve">При подготовке заключения на проект решения «О бюджете </w:t>
      </w:r>
      <w:r>
        <w:rPr>
          <w:rFonts w:eastAsia="Times New Roman" w:cs="Times New Roman"/>
          <w:szCs w:val="28"/>
          <w:lang w:eastAsia="ru-RU"/>
        </w:rPr>
        <w:t>Апастовского</w:t>
      </w:r>
      <w:r w:rsidRPr="00D53F60">
        <w:rPr>
          <w:rFonts w:eastAsia="Times New Roman" w:cs="Times New Roman"/>
          <w:szCs w:val="28"/>
          <w:lang w:eastAsia="ru-RU"/>
        </w:rPr>
        <w:t xml:space="preserve"> муниципального района  Республики Татарстан на 20</w:t>
      </w:r>
      <w:r w:rsidR="00736AA6">
        <w:rPr>
          <w:rFonts w:eastAsia="Times New Roman" w:cs="Times New Roman"/>
          <w:szCs w:val="28"/>
          <w:lang w:eastAsia="ru-RU"/>
        </w:rPr>
        <w:t>23</w:t>
      </w:r>
      <w:r w:rsidRPr="00D53F60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736AA6">
        <w:rPr>
          <w:rFonts w:eastAsia="Times New Roman" w:cs="Times New Roman"/>
          <w:szCs w:val="28"/>
          <w:lang w:eastAsia="ru-RU"/>
        </w:rPr>
        <w:t>4 и 2025</w:t>
      </w:r>
      <w:r w:rsidRPr="00D53F60">
        <w:rPr>
          <w:rFonts w:eastAsia="Times New Roman" w:cs="Times New Roman"/>
          <w:szCs w:val="28"/>
          <w:lang w:eastAsia="ru-RU"/>
        </w:rPr>
        <w:t xml:space="preserve"> годов» рассматривалось соответствие проекта  решения действующему законодательству, основные характеристики бюджета, резервы увеличения собственных доходов бюджета, распределение бюджетных ассигнований для решения вопросов местного значения, анализ основных показателей прогноза социально-экономического развития </w:t>
      </w:r>
      <w:r>
        <w:rPr>
          <w:rFonts w:eastAsia="Times New Roman" w:cs="Times New Roman"/>
          <w:szCs w:val="28"/>
          <w:lang w:eastAsia="ru-RU"/>
        </w:rPr>
        <w:t>Апастовско</w:t>
      </w:r>
      <w:r w:rsidR="00736AA6">
        <w:rPr>
          <w:rFonts w:eastAsia="Times New Roman" w:cs="Times New Roman"/>
          <w:szCs w:val="28"/>
          <w:lang w:eastAsia="ru-RU"/>
        </w:rPr>
        <w:t>го муниципального района на 2023</w:t>
      </w:r>
      <w:r>
        <w:rPr>
          <w:rFonts w:eastAsia="Times New Roman" w:cs="Times New Roman"/>
          <w:szCs w:val="28"/>
          <w:lang w:eastAsia="ru-RU"/>
        </w:rPr>
        <w:t>-</w:t>
      </w:r>
      <w:r w:rsidRPr="00D53F60">
        <w:rPr>
          <w:rFonts w:eastAsia="Times New Roman" w:cs="Times New Roman"/>
          <w:szCs w:val="28"/>
          <w:lang w:eastAsia="ru-RU"/>
        </w:rPr>
        <w:t>202</w:t>
      </w:r>
      <w:r w:rsidR="00736AA6">
        <w:rPr>
          <w:rFonts w:eastAsia="Times New Roman" w:cs="Times New Roman"/>
          <w:szCs w:val="28"/>
          <w:lang w:eastAsia="ru-RU"/>
        </w:rPr>
        <w:t>5</w:t>
      </w:r>
      <w:r w:rsidRPr="00D53F60">
        <w:rPr>
          <w:rFonts w:eastAsia="Times New Roman" w:cs="Times New Roman"/>
          <w:szCs w:val="28"/>
          <w:lang w:eastAsia="ru-RU"/>
        </w:rPr>
        <w:t xml:space="preserve"> годы,</w:t>
      </w:r>
      <w:r w:rsidRPr="00D53F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D53F60">
        <w:rPr>
          <w:rFonts w:eastAsia="Times New Roman" w:cs="Times New Roman"/>
          <w:szCs w:val="28"/>
          <w:lang w:eastAsia="ru-RU"/>
        </w:rPr>
        <w:t>а также осуществления</w:t>
      </w:r>
      <w:proofErr w:type="gramEnd"/>
      <w:r w:rsidRPr="00D53F60">
        <w:rPr>
          <w:rFonts w:eastAsia="Times New Roman" w:cs="Times New Roman"/>
          <w:szCs w:val="28"/>
          <w:lang w:eastAsia="ru-RU"/>
        </w:rPr>
        <w:t xml:space="preserve"> программных и непрограммных расходов бюджета.</w:t>
      </w:r>
      <w:r w:rsidRPr="00D53F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3F60">
        <w:rPr>
          <w:rFonts w:eastAsia="Times New Roman" w:cs="Times New Roman"/>
          <w:szCs w:val="28"/>
          <w:lang w:eastAsia="ru-RU"/>
        </w:rPr>
        <w:t>В ходе экспертизы оценивалось состояние документов, составляющих основу формирования и порядок расчетов основных показателей, проанализированы прогнозные экономические показатели, принятые за основу в расчетах доходов бюджета. По итогам экспертизы дано заключение о соответствии проекта решения о бюджете  требованиям, установленным статьей 184.1 Бюджетно</w:t>
      </w:r>
      <w:r>
        <w:rPr>
          <w:rFonts w:eastAsia="Times New Roman" w:cs="Times New Roman"/>
          <w:szCs w:val="28"/>
          <w:lang w:eastAsia="ru-RU"/>
        </w:rPr>
        <w:t xml:space="preserve">го кодекса Российской Федерации. </w:t>
      </w:r>
      <w:r w:rsidR="009629C7" w:rsidRPr="00D53F60">
        <w:rPr>
          <w:rFonts w:eastAsia="Times New Roman" w:cs="Times New Roman"/>
          <w:szCs w:val="28"/>
          <w:lang w:eastAsia="ru-RU"/>
        </w:rPr>
        <w:t xml:space="preserve">Контрольно-счетной палатой проведена экспертиза и подготовлены заключения на проекты решений о </w:t>
      </w:r>
      <w:r w:rsidR="009629C7" w:rsidRPr="008005D4">
        <w:rPr>
          <w:rFonts w:eastAsia="Times New Roman" w:cs="Times New Roman"/>
          <w:szCs w:val="28"/>
          <w:lang w:eastAsia="ru-RU"/>
        </w:rPr>
        <w:t>бюджетах 22 сельских поселений района. Экспертиза проектов бюджетов сельских поселений проведена на соответствие бюджетному законодательству Российской Федерации и Республики Татарстан, по вопросам обоснованности доходной и расходной частей. По результатам экспертиз проектов бюд</w:t>
      </w:r>
      <w:r w:rsidR="00736AA6">
        <w:rPr>
          <w:rFonts w:eastAsia="Times New Roman" w:cs="Times New Roman"/>
          <w:szCs w:val="28"/>
          <w:lang w:eastAsia="ru-RU"/>
        </w:rPr>
        <w:t>жетов сельских поселений на 2023</w:t>
      </w:r>
      <w:r w:rsidR="008005D4" w:rsidRPr="008005D4">
        <w:rPr>
          <w:rFonts w:eastAsia="Times New Roman" w:cs="Times New Roman"/>
          <w:szCs w:val="28"/>
          <w:lang w:eastAsia="ru-RU"/>
        </w:rPr>
        <w:t xml:space="preserve"> год и пл</w:t>
      </w:r>
      <w:r w:rsidR="00736AA6">
        <w:rPr>
          <w:rFonts w:eastAsia="Times New Roman" w:cs="Times New Roman"/>
          <w:szCs w:val="28"/>
          <w:lang w:eastAsia="ru-RU"/>
        </w:rPr>
        <w:t>ановый период 2024 и 2025</w:t>
      </w:r>
      <w:r w:rsidR="009629C7" w:rsidRPr="008005D4">
        <w:rPr>
          <w:rFonts w:eastAsia="Times New Roman" w:cs="Times New Roman"/>
          <w:szCs w:val="28"/>
          <w:lang w:eastAsia="ru-RU"/>
        </w:rPr>
        <w:t xml:space="preserve"> годов даны  пред</w:t>
      </w:r>
      <w:r w:rsidR="008005D4" w:rsidRPr="008005D4">
        <w:rPr>
          <w:rFonts w:eastAsia="Times New Roman" w:cs="Times New Roman"/>
          <w:szCs w:val="28"/>
          <w:lang w:eastAsia="ru-RU"/>
        </w:rPr>
        <w:t>ложения (замечания</w:t>
      </w:r>
      <w:r w:rsidR="009629C7" w:rsidRPr="008005D4">
        <w:rPr>
          <w:rFonts w:eastAsia="Times New Roman" w:cs="Times New Roman"/>
          <w:szCs w:val="28"/>
          <w:lang w:eastAsia="ru-RU"/>
        </w:rPr>
        <w:t>) по устранению отмеченных недостатков, которые учтены при принятии решений по утверждению бюджетов.</w:t>
      </w:r>
    </w:p>
    <w:p w:rsidR="004A4A2D" w:rsidRDefault="004A4A2D" w:rsidP="008A286A">
      <w:pPr>
        <w:spacing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Взаимодействие со Счетной палатой Республики Татарстан,</w:t>
      </w:r>
    </w:p>
    <w:p w:rsidR="004A4A2D" w:rsidRDefault="004A4A2D" w:rsidP="008A286A">
      <w:pPr>
        <w:spacing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контрольно-счетными органами муниципальных образований</w:t>
      </w:r>
    </w:p>
    <w:p w:rsidR="004A4A2D" w:rsidRDefault="004A4A2D" w:rsidP="008A286A">
      <w:pPr>
        <w:spacing w:line="240" w:lineRule="auto"/>
        <w:ind w:firstLine="709"/>
        <w:jc w:val="both"/>
        <w:rPr>
          <w:b/>
          <w:szCs w:val="28"/>
        </w:rPr>
      </w:pPr>
    </w:p>
    <w:p w:rsidR="004A4A2D" w:rsidRDefault="004A4A2D" w:rsidP="008A286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В течение отчетного периода осуществлялось постоянное взаимодействие по вопросам текущей деятельности со Счетной палатой </w:t>
      </w:r>
      <w:r>
        <w:rPr>
          <w:szCs w:val="28"/>
        </w:rPr>
        <w:lastRenderedPageBreak/>
        <w:t xml:space="preserve">Республики Татарстан, контрольно-счетными органами муниципальных районов Республики Татарстан. Счетной палатой Республики Татарстан проводились семинары-совещания на актуальные темы внешнего финансового контроля, на которых рассматривались вопросы эффективности деятельности контрольно-счетных органов, исполнение предоставленных законодательством полномочий по аудиту в сфере закупок, реализация полномочия по составлению протоколов об административных правонарушениях в области бюджетного законодательства. В течение отчетного года в рамках работы Совета контрольно-счетных органов Республики Татарстан оказывается организационная, правовая, методическая, информационная поддержка. Информация о деятельности Контрольно-счетной палаты представляется в Совет контрольно-счетных органов Республики Татарстан ежемесячно. </w:t>
      </w:r>
    </w:p>
    <w:p w:rsidR="004A4A2D" w:rsidRDefault="0051094A" w:rsidP="008A286A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Е</w:t>
      </w:r>
      <w:r w:rsidR="004A4A2D">
        <w:rPr>
          <w:szCs w:val="28"/>
          <w:lang w:eastAsia="ru-RU"/>
        </w:rPr>
        <w:t>жеквартально осуществляется мониторинг использования высокотехнологичного медицинского оборудования в ГАУЗ «</w:t>
      </w:r>
      <w:proofErr w:type="spellStart"/>
      <w:r w:rsidR="00EF0ABA">
        <w:rPr>
          <w:szCs w:val="28"/>
          <w:lang w:eastAsia="ru-RU"/>
        </w:rPr>
        <w:t>Апастовская</w:t>
      </w:r>
      <w:proofErr w:type="spellEnd"/>
      <w:r w:rsidR="00EF0ABA">
        <w:rPr>
          <w:szCs w:val="28"/>
          <w:lang w:eastAsia="ru-RU"/>
        </w:rPr>
        <w:t xml:space="preserve"> </w:t>
      </w:r>
      <w:r w:rsidR="004A4A2D">
        <w:rPr>
          <w:szCs w:val="28"/>
          <w:lang w:eastAsia="ru-RU"/>
        </w:rPr>
        <w:t xml:space="preserve">ЦРБ». </w:t>
      </w:r>
    </w:p>
    <w:p w:rsidR="00EE3EA0" w:rsidRPr="00D53F60" w:rsidRDefault="00EE3EA0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53F60">
        <w:rPr>
          <w:rFonts w:eastAsia="Times New Roman" w:cs="Times New Roman"/>
          <w:b/>
          <w:bCs/>
          <w:szCs w:val="28"/>
          <w:lang w:eastAsia="ru-RU"/>
        </w:rPr>
        <w:t>Меры, принимаемые Контрольно-счетной палатой</w:t>
      </w:r>
    </w:p>
    <w:p w:rsidR="00EE3EA0" w:rsidRPr="00D53F60" w:rsidRDefault="00EE3EA0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53F60">
        <w:rPr>
          <w:rFonts w:eastAsia="Times New Roman" w:cs="Times New Roman"/>
          <w:b/>
          <w:bCs/>
          <w:szCs w:val="28"/>
          <w:lang w:eastAsia="ru-RU"/>
        </w:rPr>
        <w:t>по противодействию коррупции</w:t>
      </w:r>
    </w:p>
    <w:p w:rsidR="00EE3EA0" w:rsidRPr="00D53F60" w:rsidRDefault="00EE3EA0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EA0" w:rsidRDefault="00EE3EA0" w:rsidP="008A286A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D53F60">
        <w:rPr>
          <w:rFonts w:eastAsia="Times New Roman" w:cs="Times New Roman"/>
          <w:szCs w:val="28"/>
          <w:lang w:eastAsia="ru-RU"/>
        </w:rPr>
        <w:t xml:space="preserve"> </w:t>
      </w:r>
      <w:r w:rsidRPr="00D53F60">
        <w:rPr>
          <w:rFonts w:eastAsia="Times New Roman" w:cs="Times New Roman"/>
          <w:bCs/>
          <w:szCs w:val="28"/>
          <w:lang w:eastAsia="ru-RU"/>
        </w:rPr>
        <w:t xml:space="preserve">В пределах  полномочий </w:t>
      </w:r>
      <w:proofErr w:type="gramStart"/>
      <w:r w:rsidRPr="00D53F60">
        <w:rPr>
          <w:rFonts w:eastAsia="Times New Roman" w:cs="Times New Roman"/>
          <w:bCs/>
          <w:szCs w:val="28"/>
          <w:lang w:eastAsia="ru-RU"/>
        </w:rPr>
        <w:t>Контрольно-счетная</w:t>
      </w:r>
      <w:proofErr w:type="gramEnd"/>
      <w:r w:rsidRPr="00D53F60">
        <w:rPr>
          <w:rFonts w:eastAsia="Times New Roman" w:cs="Times New Roman"/>
          <w:bCs/>
          <w:szCs w:val="28"/>
          <w:lang w:eastAsia="ru-RU"/>
        </w:rPr>
        <w:t xml:space="preserve"> палата участвует в работе Комиссии по противодействию коррупции при Главе </w:t>
      </w:r>
      <w:r>
        <w:rPr>
          <w:rFonts w:eastAsia="Times New Roman" w:cs="Times New Roman"/>
          <w:bCs/>
          <w:szCs w:val="28"/>
          <w:lang w:eastAsia="ru-RU"/>
        </w:rPr>
        <w:t>Апастовского</w:t>
      </w:r>
      <w:r w:rsidRPr="00D53F60">
        <w:rPr>
          <w:rFonts w:eastAsia="Times New Roman" w:cs="Times New Roman"/>
          <w:bCs/>
          <w:szCs w:val="28"/>
          <w:lang w:eastAsia="ru-RU"/>
        </w:rPr>
        <w:t xml:space="preserve"> муниципального района. </w:t>
      </w:r>
      <w:r w:rsidRPr="00D53F60">
        <w:rPr>
          <w:rFonts w:eastAsia="Times New Roman" w:cs="Times New Roman"/>
          <w:szCs w:val="28"/>
          <w:lang w:eastAsia="ru-RU"/>
        </w:rPr>
        <w:t>Информация по результатам проверок об эффективности бюджетных расходов систематически направлялась в комиссию по противодействию коррупции. В рамках экспертно-аналитических и контрольных мероприятий проводилась работа,</w:t>
      </w:r>
      <w:r w:rsidRPr="00D53F60">
        <w:rPr>
          <w:rFonts w:eastAsia="Times New Roman" w:cs="Times New Roman"/>
          <w:bCs/>
          <w:szCs w:val="28"/>
          <w:lang w:eastAsia="ru-RU"/>
        </w:rPr>
        <w:t xml:space="preserve"> направленная на противодействие коррупции, посредством осуществления  контроля законности и эффективности </w:t>
      </w:r>
      <w:r>
        <w:rPr>
          <w:rFonts w:eastAsia="Times New Roman" w:cs="Times New Roman"/>
          <w:bCs/>
          <w:szCs w:val="28"/>
          <w:lang w:eastAsia="ru-RU"/>
        </w:rPr>
        <w:t>использования бюджетных средств,</w:t>
      </w:r>
      <w:r w:rsidRPr="00D53F60">
        <w:rPr>
          <w:rFonts w:eastAsia="Times New Roman" w:cs="Times New Roman"/>
          <w:szCs w:val="28"/>
          <w:lang w:eastAsia="ru-RU"/>
        </w:rPr>
        <w:t xml:space="preserve"> </w:t>
      </w:r>
      <w:r w:rsidRPr="00D53F60">
        <w:rPr>
          <w:rFonts w:eastAsia="Times New Roman" w:cs="Times New Roman"/>
          <w:bCs/>
          <w:szCs w:val="28"/>
          <w:lang w:eastAsia="ru-RU"/>
        </w:rPr>
        <w:t>уделялось внимание коррупционным факторам и рискам при расходовании бюджетных средств и  управлении муниципальной собственностью.</w:t>
      </w:r>
      <w:r w:rsidRPr="00826C63">
        <w:t xml:space="preserve"> </w:t>
      </w:r>
      <w:r w:rsidRPr="00826C63">
        <w:rPr>
          <w:rFonts w:eastAsia="Times New Roman" w:cs="Times New Roman"/>
          <w:bCs/>
          <w:szCs w:val="28"/>
          <w:lang w:eastAsia="ru-RU"/>
        </w:rPr>
        <w:t xml:space="preserve">Председатель Контрольно-счетной палаты в течение года принимала участие на заседаниях Совета района, комиссии </w:t>
      </w:r>
      <w:r>
        <w:rPr>
          <w:rFonts w:eastAsia="Times New Roman" w:cs="Times New Roman"/>
          <w:bCs/>
          <w:szCs w:val="28"/>
          <w:lang w:eastAsia="ru-RU"/>
        </w:rPr>
        <w:t xml:space="preserve">по бюджетному процессу. </w:t>
      </w:r>
    </w:p>
    <w:p w:rsidR="00EE3EA0" w:rsidRPr="00D53F60" w:rsidRDefault="00EE3EA0" w:rsidP="008A286A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D53F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3F60">
        <w:rPr>
          <w:rFonts w:eastAsia="Times New Roman" w:cs="Times New Roman"/>
          <w:bCs/>
          <w:szCs w:val="28"/>
          <w:lang w:eastAsia="ru-RU"/>
        </w:rPr>
        <w:t>В целях реализации принципов прозрачности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D53F60">
        <w:rPr>
          <w:rFonts w:eastAsia="Times New Roman" w:cs="Times New Roman"/>
          <w:bCs/>
          <w:szCs w:val="28"/>
          <w:lang w:eastAsia="ru-RU"/>
        </w:rPr>
        <w:t>бюджета предложено своевременное опубликование, актуализация информации о деятельности органов местного самоуправления, муниципальных учреждений, предприятий на официальном сайте района в сети «Интернет».</w:t>
      </w:r>
    </w:p>
    <w:p w:rsidR="008A286A" w:rsidRDefault="00EE3EA0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Pr="00D53F60">
        <w:rPr>
          <w:rFonts w:eastAsia="Times New Roman" w:cs="Times New Roman"/>
          <w:szCs w:val="28"/>
          <w:lang w:eastAsia="ru-RU"/>
        </w:rPr>
        <w:t xml:space="preserve">В рамках действующего Соглашения о взаимодействии с </w:t>
      </w:r>
      <w:r>
        <w:rPr>
          <w:rFonts w:eastAsia="Times New Roman" w:cs="Times New Roman"/>
          <w:szCs w:val="28"/>
          <w:lang w:eastAsia="ru-RU"/>
        </w:rPr>
        <w:t>П</w:t>
      </w:r>
      <w:r w:rsidRPr="00D53F60">
        <w:rPr>
          <w:rFonts w:eastAsia="Times New Roman" w:cs="Times New Roman"/>
          <w:szCs w:val="28"/>
          <w:lang w:eastAsia="ru-RU"/>
        </w:rPr>
        <w:t xml:space="preserve">рокуратурой </w:t>
      </w:r>
      <w:r>
        <w:rPr>
          <w:rFonts w:eastAsia="Times New Roman" w:cs="Times New Roman"/>
          <w:szCs w:val="28"/>
          <w:lang w:eastAsia="ru-RU"/>
        </w:rPr>
        <w:t>Апастовского</w:t>
      </w:r>
      <w:r w:rsidRPr="00D53F60">
        <w:rPr>
          <w:rFonts w:eastAsia="Times New Roman" w:cs="Times New Roman"/>
          <w:szCs w:val="28"/>
          <w:lang w:eastAsia="ru-RU"/>
        </w:rPr>
        <w:t xml:space="preserve"> района материалы проведенных проверок направлялись в прокуратуру</w:t>
      </w:r>
      <w:r>
        <w:rPr>
          <w:rFonts w:eastAsia="Times New Roman" w:cs="Times New Roman"/>
          <w:szCs w:val="28"/>
          <w:lang w:eastAsia="ru-RU"/>
        </w:rPr>
        <w:t xml:space="preserve"> района</w:t>
      </w:r>
      <w:r w:rsidRPr="00D53F60">
        <w:rPr>
          <w:rFonts w:eastAsia="Times New Roman" w:cs="Times New Roman"/>
          <w:szCs w:val="28"/>
          <w:lang w:eastAsia="ru-RU"/>
        </w:rPr>
        <w:t xml:space="preserve"> для принятия мер реагирования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8D609A" w:rsidRPr="008A286A" w:rsidRDefault="008D609A" w:rsidP="008A2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  <w:lang w:eastAsia="ru-RU"/>
        </w:rPr>
      </w:pPr>
      <w:r>
        <w:rPr>
          <w:b/>
          <w:szCs w:val="28"/>
        </w:rPr>
        <w:t>Иная деятельность</w:t>
      </w:r>
    </w:p>
    <w:p w:rsidR="008D609A" w:rsidRDefault="008D609A" w:rsidP="008A286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требованиями законодательства продолжилась работа по разработке и утверждению стандартов внешнего муниципального финансового контроля, регулирующие осуществление контрольной, экспертно-аналитической и информационной деятельности в целях </w:t>
      </w:r>
      <w:r>
        <w:rPr>
          <w:szCs w:val="28"/>
        </w:rPr>
        <w:lastRenderedPageBreak/>
        <w:t>содействия качественному выполнению задач Контрольно-счётной палаты района, повышению уровня эффективности её деятельности. Сотрудники Контрольно-счетной палаты принимают участие на заседаниях Совета Апастовского муниципального района, на заседаниях комиссий, в публичных слушаниях по рассмотрению отчета об исполнении бюджета района и по рассмотрению проекта бюджета района. В отчетном периоде продолжена работа, направленная на повышение профессиональной компетентности и улучшения результативности профессиональной служебной деятельности.</w:t>
      </w:r>
    </w:p>
    <w:p w:rsidR="008D609A" w:rsidRDefault="008D609A" w:rsidP="008A286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Информация о результатах проведенных проверок регулярно представляется в Совет Апастовского муниципального района, Главе Апастовского муниципального района, в Исполнительный комитет.</w:t>
      </w:r>
    </w:p>
    <w:p w:rsidR="008D609A" w:rsidRDefault="008D609A" w:rsidP="008A286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Принцип гласности и открытости в деятельности Контрольно-счетной палаты в отчетном году реализовывался за счет актуализации информации о деятельности палаты на официальном сайте муниципального района. На официальном сайте в телекоммуникационной сети «Интернет» размещались планы работы и ежегодные отчёты о деятельности, нормативно-правовая база, ежеквартальная информация о проведённых контрольных и экспертно-аналитических мероприятиях. Отчет о деятельности Контрольно-счетной палаты ежегодно заслушивается на заседании Совета Апастовского муниципального района. </w:t>
      </w:r>
    </w:p>
    <w:p w:rsidR="008A286A" w:rsidRDefault="008A286A" w:rsidP="008D609A">
      <w:pPr>
        <w:jc w:val="both"/>
        <w:rPr>
          <w:szCs w:val="28"/>
        </w:rPr>
      </w:pPr>
    </w:p>
    <w:p w:rsidR="008D609A" w:rsidRDefault="008D609A" w:rsidP="008D609A">
      <w:pPr>
        <w:jc w:val="both"/>
        <w:rPr>
          <w:szCs w:val="28"/>
        </w:rPr>
      </w:pPr>
      <w:r>
        <w:rPr>
          <w:szCs w:val="28"/>
        </w:rPr>
        <w:t xml:space="preserve">Председатель  </w:t>
      </w:r>
    </w:p>
    <w:p w:rsidR="008D609A" w:rsidRDefault="008D609A" w:rsidP="008D609A">
      <w:pPr>
        <w:jc w:val="both"/>
        <w:rPr>
          <w:szCs w:val="28"/>
        </w:rPr>
      </w:pPr>
      <w:r>
        <w:rPr>
          <w:szCs w:val="28"/>
        </w:rPr>
        <w:t>Контрольно-счетной палаты</w:t>
      </w:r>
    </w:p>
    <w:p w:rsidR="008D609A" w:rsidRDefault="008D609A" w:rsidP="008D609A">
      <w:pPr>
        <w:jc w:val="both"/>
        <w:rPr>
          <w:sz w:val="20"/>
          <w:szCs w:val="20"/>
        </w:rPr>
      </w:pPr>
      <w:r>
        <w:rPr>
          <w:szCs w:val="28"/>
        </w:rPr>
        <w:t>Апастовского муниципального района РТ                             И.В.Фахрутдинов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8D609A" w:rsidRDefault="008D609A" w:rsidP="008D609A">
      <w:pPr>
        <w:ind w:firstLine="1134"/>
        <w:jc w:val="both"/>
        <w:rPr>
          <w:szCs w:val="28"/>
        </w:rPr>
      </w:pPr>
    </w:p>
    <w:p w:rsidR="008D609A" w:rsidRPr="00B45F91" w:rsidRDefault="008D609A" w:rsidP="00B45F91">
      <w:pPr>
        <w:ind w:firstLine="1134"/>
        <w:jc w:val="both"/>
        <w:rPr>
          <w:szCs w:val="28"/>
        </w:rPr>
      </w:pPr>
    </w:p>
    <w:p w:rsidR="009629C7" w:rsidRPr="00D53F60" w:rsidRDefault="009629C7" w:rsidP="00E24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C7265" w:rsidRPr="005476BC" w:rsidRDefault="008C7265" w:rsidP="00665774">
      <w:pPr>
        <w:tabs>
          <w:tab w:val="left" w:pos="426"/>
        </w:tabs>
        <w:spacing w:line="240" w:lineRule="auto"/>
        <w:rPr>
          <w:b/>
          <w:szCs w:val="28"/>
        </w:rPr>
      </w:pPr>
    </w:p>
    <w:sectPr w:rsidR="008C7265" w:rsidRPr="005476B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F1" w:rsidRDefault="00917DF1" w:rsidP="005073D2">
      <w:pPr>
        <w:spacing w:after="0" w:line="240" w:lineRule="auto"/>
      </w:pPr>
      <w:r>
        <w:separator/>
      </w:r>
    </w:p>
  </w:endnote>
  <w:endnote w:type="continuationSeparator" w:id="0">
    <w:p w:rsidR="00917DF1" w:rsidRDefault="00917DF1" w:rsidP="0050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849687"/>
      <w:docPartObj>
        <w:docPartGallery w:val="Page Numbers (Bottom of Page)"/>
        <w:docPartUnique/>
      </w:docPartObj>
    </w:sdtPr>
    <w:sdtEndPr/>
    <w:sdtContent>
      <w:p w:rsidR="005073D2" w:rsidRDefault="005073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F3D">
          <w:rPr>
            <w:noProof/>
          </w:rPr>
          <w:t>3</w:t>
        </w:r>
        <w:r>
          <w:fldChar w:fldCharType="end"/>
        </w:r>
      </w:p>
    </w:sdtContent>
  </w:sdt>
  <w:p w:rsidR="005073D2" w:rsidRDefault="005073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F1" w:rsidRDefault="00917DF1" w:rsidP="005073D2">
      <w:pPr>
        <w:spacing w:after="0" w:line="240" w:lineRule="auto"/>
      </w:pPr>
      <w:r>
        <w:separator/>
      </w:r>
    </w:p>
  </w:footnote>
  <w:footnote w:type="continuationSeparator" w:id="0">
    <w:p w:rsidR="00917DF1" w:rsidRDefault="00917DF1" w:rsidP="00507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1B"/>
    <w:rsid w:val="00025624"/>
    <w:rsid w:val="000520D3"/>
    <w:rsid w:val="00093EC8"/>
    <w:rsid w:val="000A367E"/>
    <w:rsid w:val="000B5F3D"/>
    <w:rsid w:val="00113E8A"/>
    <w:rsid w:val="00124FC7"/>
    <w:rsid w:val="0017322B"/>
    <w:rsid w:val="001B77FF"/>
    <w:rsid w:val="0021686D"/>
    <w:rsid w:val="002B14A1"/>
    <w:rsid w:val="003754D3"/>
    <w:rsid w:val="00382A21"/>
    <w:rsid w:val="003E354C"/>
    <w:rsid w:val="003F2017"/>
    <w:rsid w:val="004A4A2D"/>
    <w:rsid w:val="004B508D"/>
    <w:rsid w:val="004D2A80"/>
    <w:rsid w:val="004E409A"/>
    <w:rsid w:val="004F3FBF"/>
    <w:rsid w:val="005073D2"/>
    <w:rsid w:val="0051094A"/>
    <w:rsid w:val="005250F0"/>
    <w:rsid w:val="005476BC"/>
    <w:rsid w:val="0057005A"/>
    <w:rsid w:val="00665774"/>
    <w:rsid w:val="006764D9"/>
    <w:rsid w:val="007152D1"/>
    <w:rsid w:val="00736AA6"/>
    <w:rsid w:val="00744B6F"/>
    <w:rsid w:val="007557F6"/>
    <w:rsid w:val="00794827"/>
    <w:rsid w:val="008005D4"/>
    <w:rsid w:val="0089367C"/>
    <w:rsid w:val="00895353"/>
    <w:rsid w:val="008A286A"/>
    <w:rsid w:val="008C7265"/>
    <w:rsid w:val="008D609A"/>
    <w:rsid w:val="00906379"/>
    <w:rsid w:val="00917DF1"/>
    <w:rsid w:val="009235C6"/>
    <w:rsid w:val="009325BD"/>
    <w:rsid w:val="009629C7"/>
    <w:rsid w:val="00A23B69"/>
    <w:rsid w:val="00A27C15"/>
    <w:rsid w:val="00AF16F5"/>
    <w:rsid w:val="00B26E7A"/>
    <w:rsid w:val="00B401CE"/>
    <w:rsid w:val="00B45F91"/>
    <w:rsid w:val="00B67555"/>
    <w:rsid w:val="00B71E83"/>
    <w:rsid w:val="00B73179"/>
    <w:rsid w:val="00B74131"/>
    <w:rsid w:val="00BA6BAF"/>
    <w:rsid w:val="00BD6BD3"/>
    <w:rsid w:val="00C44D1B"/>
    <w:rsid w:val="00CB1569"/>
    <w:rsid w:val="00CD5EC7"/>
    <w:rsid w:val="00D43366"/>
    <w:rsid w:val="00DC736A"/>
    <w:rsid w:val="00E24C27"/>
    <w:rsid w:val="00E26D8D"/>
    <w:rsid w:val="00E30F17"/>
    <w:rsid w:val="00E736C5"/>
    <w:rsid w:val="00EE3EA0"/>
    <w:rsid w:val="00EF0ABA"/>
    <w:rsid w:val="00F147A5"/>
    <w:rsid w:val="00F177D2"/>
    <w:rsid w:val="00FA38FC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28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3D2"/>
  </w:style>
  <w:style w:type="paragraph" w:styleId="a9">
    <w:name w:val="footer"/>
    <w:basedOn w:val="a"/>
    <w:link w:val="aa"/>
    <w:uiPriority w:val="99"/>
    <w:unhideWhenUsed/>
    <w:rsid w:val="0050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28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3D2"/>
  </w:style>
  <w:style w:type="paragraph" w:styleId="a9">
    <w:name w:val="footer"/>
    <w:basedOn w:val="a"/>
    <w:link w:val="aa"/>
    <w:uiPriority w:val="99"/>
    <w:unhideWhenUsed/>
    <w:rsid w:val="0050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Лист3!$A$232:$A$234</c:f>
              <c:strCache>
                <c:ptCount val="3"/>
                <c:pt idx="0">
                  <c:v>нарушения в сфере ведения бухгалтерского учета, составления и представления бухгалтерской (финансовой) отчетности</c:v>
                </c:pt>
                <c:pt idx="1">
                  <c:v>нарушения при формировании и исполнении бюджета</c:v>
                </c:pt>
                <c:pt idx="2">
                  <c:v>нарушения при осуществлении муниципальных закупок </c:v>
                </c:pt>
              </c:strCache>
            </c:strRef>
          </c:cat>
          <c:val>
            <c:numRef>
              <c:f>Лист3!$B$232:$B$234</c:f>
              <c:numCache>
                <c:formatCode>General</c:formatCode>
                <c:ptCount val="3"/>
                <c:pt idx="0">
                  <c:v>54.3</c:v>
                </c:pt>
                <c:pt idx="1">
                  <c:v>31.8</c:v>
                </c:pt>
                <c:pt idx="2">
                  <c:v>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74A7-9644-46A5-BB00-99D96BB8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2785</Words>
  <Characters>15877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 corp</cp:lastModifiedBy>
  <cp:revision>8</cp:revision>
  <dcterms:created xsi:type="dcterms:W3CDTF">2023-01-10T07:32:00Z</dcterms:created>
  <dcterms:modified xsi:type="dcterms:W3CDTF">2023-02-27T10:22:00Z</dcterms:modified>
</cp:coreProperties>
</file>